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C6" w:rsidRDefault="00D47BC6" w:rsidP="00D47B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О работе Управления 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 xml:space="preserve"> по ЕАО</w:t>
      </w:r>
    </w:p>
    <w:p w:rsidR="00D47BC6" w:rsidRDefault="00D47BC6" w:rsidP="00D47BC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п</w:t>
      </w:r>
      <w:r>
        <w:rPr>
          <w:rStyle w:val="a4"/>
          <w:rFonts w:ascii="Verdana" w:hAnsi="Verdana"/>
          <w:color w:val="4F4F4F"/>
          <w:sz w:val="21"/>
          <w:szCs w:val="21"/>
        </w:rPr>
        <w:t>о противодействию коррупции за 4</w:t>
      </w:r>
      <w:r>
        <w:rPr>
          <w:rStyle w:val="a4"/>
          <w:rFonts w:ascii="Verdana" w:hAnsi="Verdana"/>
          <w:color w:val="4F4F4F"/>
          <w:sz w:val="21"/>
          <w:szCs w:val="21"/>
        </w:rPr>
        <w:t xml:space="preserve"> квартал 2013 года</w:t>
      </w:r>
    </w:p>
    <w:p w:rsidR="00D47BC6" w:rsidRDefault="00D47BC6" w:rsidP="00D47BC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D47BC6" w:rsidRDefault="00D47BC6" w:rsidP="00D47BC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За 4</w:t>
      </w:r>
      <w:r>
        <w:rPr>
          <w:sz w:val="28"/>
          <w:szCs w:val="28"/>
        </w:rPr>
        <w:t xml:space="preserve"> квартал  2013 года в Управлении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Еврейской автономной области случаев нарушения норм государственными гражданскими служащими Управления антикоррупционного законодательства и коррупционных правонарушений  не зарегистрировано.</w:t>
      </w:r>
    </w:p>
    <w:p w:rsidR="00D47BC6" w:rsidRDefault="00D47BC6" w:rsidP="00D47BC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Заявлений и обращений граждан и должностных лиц о фактах коррупционных правонарушений гражданскими служащими Управления зафиксировано не было.</w:t>
      </w:r>
    </w:p>
    <w:p w:rsidR="00D47BC6" w:rsidRDefault="00D47BC6" w:rsidP="00D47BC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Уведомлений на имя Руководителя Управления о фактах обращения в целях склонения гражданских служащих Управления к совершению  коррупционных правонарушений, а также случаев возникновения конфликта интересов, одной из сторон которого являются лица, замещающие должности  государственной службы в Управлении, не имело места.</w:t>
      </w:r>
    </w:p>
    <w:p w:rsidR="00D47BC6" w:rsidRDefault="00D47BC6" w:rsidP="00D47BC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имя Руководителя </w:t>
      </w:r>
      <w:r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направлено уведомление </w:t>
      </w:r>
      <w:r>
        <w:rPr>
          <w:sz w:val="28"/>
          <w:szCs w:val="28"/>
        </w:rPr>
        <w:t xml:space="preserve">начальника отдела санитарно-эпидемиологического надзора и защиты прав потребителей </w:t>
      </w:r>
      <w:r>
        <w:rPr>
          <w:sz w:val="28"/>
          <w:szCs w:val="28"/>
        </w:rPr>
        <w:t>о намерении выполнять иную оплачиваемую деятельность (преподавательскую)</w:t>
      </w:r>
      <w:r>
        <w:rPr>
          <w:sz w:val="28"/>
          <w:szCs w:val="28"/>
        </w:rPr>
        <w:t xml:space="preserve"> в декабре 2013</w:t>
      </w:r>
      <w:r>
        <w:rPr>
          <w:sz w:val="28"/>
          <w:szCs w:val="28"/>
        </w:rPr>
        <w:t>.</w:t>
      </w:r>
    </w:p>
    <w:p w:rsidR="00D47BC6" w:rsidRDefault="00D47BC6" w:rsidP="00D47BC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октября  2013 года в Управлении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Еврейской автономной области состоялось заседание комиссии по соблюдению требований  к служебному поведению и урегулированию конфликта интересов с целью выработки мер по предотвращению конфликта интересов, одной из сторон которого являются гражданские служащие Управления.</w:t>
      </w:r>
    </w:p>
    <w:p w:rsidR="00BE5ADD" w:rsidRDefault="00BE5ADD">
      <w:bookmarkStart w:id="0" w:name="_GoBack"/>
      <w:bookmarkEnd w:id="0"/>
    </w:p>
    <w:sectPr w:rsidR="00BE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FB8"/>
    <w:rsid w:val="00BE5ADD"/>
    <w:rsid w:val="00D47BC6"/>
    <w:rsid w:val="00F2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B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1164</Characters>
  <Application>Microsoft Office Word</Application>
  <DocSecurity>0</DocSecurity>
  <Lines>9</Lines>
  <Paragraphs>2</Paragraphs>
  <ScaleCrop>false</ScaleCrop>
  <Company>Управление Роспотребнадзора по ЕАО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3</cp:revision>
  <dcterms:created xsi:type="dcterms:W3CDTF">2014-02-26T00:17:00Z</dcterms:created>
  <dcterms:modified xsi:type="dcterms:W3CDTF">2014-02-26T00:23:00Z</dcterms:modified>
</cp:coreProperties>
</file>