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800" w:rsidRDefault="00F97800" w:rsidP="00F97800">
      <w:pPr>
        <w:widowControl w:val="0"/>
        <w:tabs>
          <w:tab w:val="left" w:pos="720"/>
        </w:tabs>
        <w:ind w:firstLine="6"/>
        <w:jc w:val="center"/>
        <w:textAlignment w:val="top"/>
        <w:rPr>
          <w:sz w:val="28"/>
          <w:szCs w:val="28"/>
        </w:rPr>
      </w:pPr>
      <w:bookmarkStart w:id="0" w:name="_GoBack"/>
      <w:bookmarkEnd w:id="0"/>
    </w:p>
    <w:p w:rsidR="00847A91" w:rsidRPr="00672309" w:rsidRDefault="00847A91" w:rsidP="00EA7D67">
      <w:pPr>
        <w:widowControl w:val="0"/>
        <w:tabs>
          <w:tab w:val="left" w:pos="720"/>
        </w:tabs>
        <w:ind w:firstLine="561"/>
        <w:jc w:val="center"/>
        <w:textAlignment w:val="top"/>
        <w:rPr>
          <w:b/>
          <w:sz w:val="36"/>
          <w:szCs w:val="36"/>
        </w:rPr>
      </w:pPr>
      <w:r w:rsidRPr="00672309">
        <w:rPr>
          <w:b/>
          <w:sz w:val="36"/>
          <w:szCs w:val="36"/>
        </w:rPr>
        <w:t>ДОКЛАД</w:t>
      </w:r>
    </w:p>
    <w:p w:rsidR="00847A91" w:rsidRPr="00672309" w:rsidRDefault="00847A91" w:rsidP="00EA7D67">
      <w:pPr>
        <w:autoSpaceDE w:val="0"/>
        <w:autoSpaceDN w:val="0"/>
        <w:adjustRightInd w:val="0"/>
        <w:ind w:firstLine="561"/>
        <w:jc w:val="center"/>
        <w:rPr>
          <w:b/>
          <w:bCs/>
          <w:color w:val="000000"/>
          <w:sz w:val="36"/>
          <w:szCs w:val="36"/>
        </w:rPr>
      </w:pPr>
      <w:r w:rsidRPr="00672309">
        <w:rPr>
          <w:b/>
          <w:bCs/>
          <w:color w:val="000000"/>
          <w:sz w:val="36"/>
          <w:szCs w:val="36"/>
        </w:rPr>
        <w:t>по правоприменительной практике</w:t>
      </w:r>
    </w:p>
    <w:p w:rsidR="00847A91" w:rsidRPr="00672309" w:rsidRDefault="00847A91" w:rsidP="00EA7D67">
      <w:pPr>
        <w:autoSpaceDE w:val="0"/>
        <w:autoSpaceDN w:val="0"/>
        <w:adjustRightInd w:val="0"/>
        <w:ind w:firstLine="561"/>
        <w:jc w:val="center"/>
        <w:rPr>
          <w:b/>
          <w:bCs/>
          <w:color w:val="000000"/>
          <w:sz w:val="36"/>
          <w:szCs w:val="36"/>
        </w:rPr>
      </w:pPr>
      <w:r w:rsidRPr="00672309">
        <w:rPr>
          <w:b/>
          <w:bCs/>
          <w:color w:val="000000"/>
          <w:sz w:val="36"/>
          <w:szCs w:val="36"/>
        </w:rPr>
        <w:t>Управления Роспотребнадзора по Еврейской автономной области</w:t>
      </w:r>
      <w:r>
        <w:rPr>
          <w:b/>
          <w:bCs/>
          <w:color w:val="000000"/>
          <w:sz w:val="36"/>
          <w:szCs w:val="36"/>
        </w:rPr>
        <w:t xml:space="preserve"> </w:t>
      </w:r>
      <w:r w:rsidRPr="00672309">
        <w:rPr>
          <w:b/>
          <w:bCs/>
          <w:color w:val="000000"/>
          <w:sz w:val="36"/>
          <w:szCs w:val="36"/>
        </w:rPr>
        <w:t xml:space="preserve">за </w:t>
      </w:r>
      <w:r>
        <w:rPr>
          <w:b/>
          <w:bCs/>
          <w:color w:val="000000"/>
          <w:sz w:val="36"/>
          <w:szCs w:val="36"/>
        </w:rPr>
        <w:t>2 квартал 2018</w:t>
      </w:r>
      <w:r w:rsidRPr="00672309">
        <w:rPr>
          <w:b/>
          <w:bCs/>
          <w:color w:val="000000"/>
          <w:sz w:val="36"/>
          <w:szCs w:val="36"/>
        </w:rPr>
        <w:t xml:space="preserve"> год</w:t>
      </w:r>
      <w:r>
        <w:rPr>
          <w:b/>
          <w:bCs/>
          <w:color w:val="000000"/>
          <w:sz w:val="36"/>
          <w:szCs w:val="36"/>
        </w:rPr>
        <w:t>а</w:t>
      </w:r>
      <w:r>
        <w:rPr>
          <w:b/>
          <w:bCs/>
          <w:color w:val="000000"/>
          <w:sz w:val="36"/>
          <w:szCs w:val="36"/>
        </w:rPr>
        <w:br/>
      </w:r>
    </w:p>
    <w:p w:rsidR="00847A91" w:rsidRPr="000745B8" w:rsidRDefault="00847A91" w:rsidP="00EA7D67">
      <w:pPr>
        <w:pStyle w:val="a9"/>
        <w:numPr>
          <w:ilvl w:val="0"/>
          <w:numId w:val="4"/>
        </w:numPr>
        <w:tabs>
          <w:tab w:val="left" w:pos="1080"/>
        </w:tabs>
        <w:autoSpaceDE w:val="0"/>
        <w:autoSpaceDN w:val="0"/>
        <w:adjustRightInd w:val="0"/>
        <w:spacing w:line="360" w:lineRule="auto"/>
        <w:ind w:left="0" w:firstLine="709"/>
        <w:jc w:val="center"/>
        <w:rPr>
          <w:b/>
          <w:sz w:val="28"/>
          <w:szCs w:val="28"/>
        </w:rPr>
      </w:pPr>
      <w:r w:rsidRPr="000745B8">
        <w:rPr>
          <w:b/>
          <w:sz w:val="28"/>
          <w:szCs w:val="28"/>
        </w:rPr>
        <w:t>Введение</w:t>
      </w:r>
    </w:p>
    <w:p w:rsidR="00847A91" w:rsidRPr="0004677D" w:rsidRDefault="00847A91" w:rsidP="00EA7D67">
      <w:pPr>
        <w:spacing w:line="360" w:lineRule="auto"/>
        <w:ind w:right="-1" w:firstLine="709"/>
        <w:jc w:val="both"/>
        <w:rPr>
          <w:sz w:val="28"/>
          <w:szCs w:val="28"/>
        </w:rPr>
      </w:pPr>
      <w:r w:rsidRPr="001F5620">
        <w:rPr>
          <w:bCs/>
          <w:sz w:val="28"/>
          <w:szCs w:val="28"/>
        </w:rPr>
        <w:t>Доклад по правоприменительной практике</w:t>
      </w:r>
      <w:r>
        <w:rPr>
          <w:bCs/>
          <w:sz w:val="28"/>
          <w:szCs w:val="28"/>
        </w:rPr>
        <w:t xml:space="preserve"> Управления Роспотребнадзора по Еврейской автономной области (далее - Управление)</w:t>
      </w:r>
      <w:r w:rsidRPr="001F5620">
        <w:rPr>
          <w:bCs/>
          <w:sz w:val="28"/>
          <w:szCs w:val="28"/>
        </w:rPr>
        <w:t xml:space="preserve"> подготовлен в</w:t>
      </w:r>
      <w:r>
        <w:rPr>
          <w:bCs/>
          <w:sz w:val="28"/>
          <w:szCs w:val="28"/>
        </w:rPr>
        <w:t xml:space="preserve"> соответствии с требованиями: </w:t>
      </w:r>
    </w:p>
    <w:p w:rsidR="00847A91" w:rsidRDefault="00847A91" w:rsidP="00EA7D67">
      <w:pPr>
        <w:tabs>
          <w:tab w:val="left" w:pos="1080"/>
        </w:tabs>
        <w:autoSpaceDE w:val="0"/>
        <w:autoSpaceDN w:val="0"/>
        <w:adjustRightInd w:val="0"/>
        <w:spacing w:line="360" w:lineRule="auto"/>
        <w:ind w:firstLine="709"/>
        <w:jc w:val="both"/>
        <w:rPr>
          <w:sz w:val="28"/>
          <w:szCs w:val="28"/>
        </w:rPr>
      </w:pPr>
      <w:r>
        <w:rPr>
          <w:sz w:val="28"/>
          <w:szCs w:val="28"/>
        </w:rPr>
        <w:t xml:space="preserve">- </w:t>
      </w:r>
      <w:r w:rsidRPr="0004677D">
        <w:rPr>
          <w:sz w:val="28"/>
          <w:szCs w:val="28"/>
        </w:rPr>
        <w:t>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w:t>
      </w:r>
      <w:r>
        <w:rPr>
          <w:sz w:val="28"/>
          <w:szCs w:val="28"/>
        </w:rPr>
        <w:t xml:space="preserve"> и муниципального контроля»;</w:t>
      </w:r>
    </w:p>
    <w:p w:rsidR="00847A91" w:rsidRDefault="00847A91" w:rsidP="00EA7D67">
      <w:pPr>
        <w:tabs>
          <w:tab w:val="left" w:pos="1080"/>
        </w:tabs>
        <w:autoSpaceDE w:val="0"/>
        <w:autoSpaceDN w:val="0"/>
        <w:adjustRightInd w:val="0"/>
        <w:spacing w:line="360" w:lineRule="auto"/>
        <w:ind w:firstLine="709"/>
        <w:jc w:val="both"/>
        <w:rPr>
          <w:sz w:val="28"/>
          <w:szCs w:val="28"/>
        </w:rPr>
      </w:pPr>
      <w:r>
        <w:rPr>
          <w:sz w:val="28"/>
          <w:szCs w:val="28"/>
        </w:rPr>
        <w:t xml:space="preserve">- </w:t>
      </w:r>
      <w:r w:rsidRPr="0004677D">
        <w:rPr>
          <w:sz w:val="28"/>
          <w:szCs w:val="28"/>
        </w:rPr>
        <w:t>положениями приоритетного проекта «Реформа контрольной и надзорной деятельности» в Федеральной службе по надзору в сфере защиты прав потре</w:t>
      </w:r>
      <w:r>
        <w:rPr>
          <w:sz w:val="28"/>
          <w:szCs w:val="28"/>
        </w:rPr>
        <w:t>бителей и благополучия человека;</w:t>
      </w:r>
      <w:r w:rsidRPr="0004677D">
        <w:rPr>
          <w:sz w:val="28"/>
          <w:szCs w:val="28"/>
        </w:rPr>
        <w:t xml:space="preserve"> </w:t>
      </w:r>
    </w:p>
    <w:p w:rsidR="00847A91" w:rsidRDefault="00847A91" w:rsidP="00EA7D67">
      <w:pPr>
        <w:tabs>
          <w:tab w:val="left" w:pos="1080"/>
        </w:tabs>
        <w:autoSpaceDE w:val="0"/>
        <w:autoSpaceDN w:val="0"/>
        <w:adjustRightInd w:val="0"/>
        <w:spacing w:line="360" w:lineRule="auto"/>
        <w:ind w:firstLine="709"/>
        <w:jc w:val="both"/>
        <w:rPr>
          <w:sz w:val="28"/>
          <w:szCs w:val="28"/>
        </w:rPr>
      </w:pPr>
      <w:r>
        <w:rPr>
          <w:sz w:val="28"/>
          <w:szCs w:val="28"/>
        </w:rPr>
        <w:t xml:space="preserve">-  </w:t>
      </w:r>
      <w:r>
        <w:rPr>
          <w:bCs/>
          <w:sz w:val="28"/>
          <w:szCs w:val="28"/>
        </w:rPr>
        <w:t>Методическими рекомендациями</w:t>
      </w:r>
      <w:r w:rsidRPr="008B185B">
        <w:rPr>
          <w:bCs/>
          <w:sz w:val="28"/>
          <w:szCs w:val="28"/>
        </w:rPr>
        <w:t xml:space="preserve"> </w:t>
      </w:r>
      <w:r>
        <w:rPr>
          <w:bCs/>
          <w:sz w:val="28"/>
          <w:szCs w:val="28"/>
        </w:rPr>
        <w:t>по организации и проведению публичных обсуждений результатов правоприменительной практики, руководств по соблюдению обязательных требований органа государственного контроля (надзора).</w:t>
      </w:r>
    </w:p>
    <w:p w:rsidR="00847A91" w:rsidRPr="0004677D" w:rsidRDefault="00847A91" w:rsidP="00EA7D67">
      <w:pPr>
        <w:tabs>
          <w:tab w:val="left" w:pos="2268"/>
        </w:tabs>
        <w:autoSpaceDE w:val="0"/>
        <w:autoSpaceDN w:val="0"/>
        <w:adjustRightInd w:val="0"/>
        <w:spacing w:line="360" w:lineRule="auto"/>
        <w:ind w:firstLine="709"/>
        <w:jc w:val="both"/>
        <w:rPr>
          <w:sz w:val="28"/>
          <w:szCs w:val="28"/>
        </w:rPr>
      </w:pPr>
      <w:r w:rsidRPr="0004677D">
        <w:rPr>
          <w:sz w:val="28"/>
          <w:szCs w:val="28"/>
        </w:rPr>
        <w:t>Обзор правоприменительной практики подготовлен по результатам контрольно-надзорной деятельности</w:t>
      </w:r>
      <w:r>
        <w:rPr>
          <w:sz w:val="28"/>
          <w:szCs w:val="28"/>
        </w:rPr>
        <w:t xml:space="preserve"> Управления и его территориальных отделов </w:t>
      </w:r>
      <w:r w:rsidRPr="0004677D">
        <w:rPr>
          <w:sz w:val="28"/>
          <w:szCs w:val="28"/>
        </w:rPr>
        <w:t xml:space="preserve">за </w:t>
      </w:r>
      <w:r>
        <w:rPr>
          <w:sz w:val="28"/>
          <w:szCs w:val="28"/>
        </w:rPr>
        <w:t>2 квартал 2018</w:t>
      </w:r>
      <w:r w:rsidRPr="0004677D">
        <w:rPr>
          <w:sz w:val="28"/>
          <w:szCs w:val="28"/>
        </w:rPr>
        <w:t xml:space="preserve"> год</w:t>
      </w:r>
      <w:r>
        <w:rPr>
          <w:sz w:val="28"/>
          <w:szCs w:val="28"/>
        </w:rPr>
        <w:t>а.</w:t>
      </w:r>
    </w:p>
    <w:p w:rsidR="00847A91" w:rsidRPr="00C17C3E" w:rsidRDefault="00847A91" w:rsidP="00EA7D67">
      <w:pPr>
        <w:spacing w:line="360" w:lineRule="auto"/>
        <w:ind w:firstLine="709"/>
        <w:jc w:val="both"/>
        <w:rPr>
          <w:sz w:val="28"/>
          <w:szCs w:val="28"/>
        </w:rPr>
      </w:pPr>
      <w:r w:rsidRPr="00C17C3E">
        <w:rPr>
          <w:sz w:val="28"/>
          <w:szCs w:val="28"/>
        </w:rPr>
        <w:t xml:space="preserve">Деятельность Управления по осуществлению проверок юридических лиц и индивидуальных предпринимателей по выполнению ими обязательных требований в установленной сфере деятельности Роспотребнадзора регламентируется </w:t>
      </w:r>
      <w:r>
        <w:rPr>
          <w:sz w:val="28"/>
          <w:szCs w:val="28"/>
        </w:rPr>
        <w:t>рядом нормативно-правовых документов, в том числе</w:t>
      </w:r>
      <w:r w:rsidRPr="00C17C3E">
        <w:rPr>
          <w:sz w:val="28"/>
          <w:szCs w:val="28"/>
        </w:rPr>
        <w:t>:</w:t>
      </w:r>
    </w:p>
    <w:p w:rsidR="00847A91" w:rsidRPr="00C17C3E" w:rsidRDefault="00847A91" w:rsidP="00EA7D67">
      <w:pPr>
        <w:spacing w:line="360" w:lineRule="auto"/>
        <w:ind w:firstLine="709"/>
        <w:jc w:val="both"/>
        <w:rPr>
          <w:sz w:val="28"/>
          <w:szCs w:val="28"/>
        </w:rPr>
      </w:pPr>
      <w:r w:rsidRPr="00C17C3E">
        <w:rPr>
          <w:sz w:val="28"/>
          <w:szCs w:val="28"/>
        </w:rPr>
        <w:t>- Федеральным законом от 30.03.1999 №52-ФЗ «О санитарно-эпидемиологическом благополучии населе</w:t>
      </w:r>
      <w:r>
        <w:rPr>
          <w:sz w:val="28"/>
          <w:szCs w:val="28"/>
        </w:rPr>
        <w:t>ния»</w:t>
      </w:r>
      <w:r w:rsidRPr="00C17C3E">
        <w:rPr>
          <w:sz w:val="28"/>
          <w:szCs w:val="28"/>
        </w:rPr>
        <w:t>;</w:t>
      </w:r>
    </w:p>
    <w:p w:rsidR="00847A91" w:rsidRPr="00C17C3E" w:rsidRDefault="00847A91" w:rsidP="00EA7D67">
      <w:pPr>
        <w:spacing w:line="360" w:lineRule="auto"/>
        <w:ind w:firstLine="709"/>
        <w:jc w:val="both"/>
        <w:rPr>
          <w:sz w:val="28"/>
          <w:szCs w:val="28"/>
        </w:rPr>
      </w:pPr>
      <w:r w:rsidRPr="00C17C3E">
        <w:rPr>
          <w:sz w:val="28"/>
          <w:szCs w:val="28"/>
        </w:rPr>
        <w:t>-  Законом Российской Федерации  от  07.02.1992 № 2300-1  «О защите прав потреб</w:t>
      </w:r>
      <w:r>
        <w:rPr>
          <w:sz w:val="28"/>
          <w:szCs w:val="28"/>
        </w:rPr>
        <w:t>ителей»</w:t>
      </w:r>
      <w:r w:rsidRPr="00C17C3E">
        <w:rPr>
          <w:sz w:val="28"/>
          <w:szCs w:val="28"/>
        </w:rPr>
        <w:t>;</w:t>
      </w:r>
    </w:p>
    <w:p w:rsidR="00847A91" w:rsidRDefault="00847A91" w:rsidP="00EA7D67">
      <w:pPr>
        <w:spacing w:line="360" w:lineRule="auto"/>
        <w:ind w:firstLine="709"/>
        <w:jc w:val="both"/>
        <w:rPr>
          <w:sz w:val="28"/>
          <w:szCs w:val="28"/>
        </w:rPr>
      </w:pPr>
      <w:r w:rsidRPr="00C17C3E">
        <w:rPr>
          <w:sz w:val="28"/>
          <w:szCs w:val="28"/>
        </w:rPr>
        <w:lastRenderedPageBreak/>
        <w:t>- Федеральным законом от 26.12.2008 № 294-ФЗ «О защите прав юридических лиц и индивидуальных предпринимателей при проведении государственного контроля (надзора) и муниципального контро</w:t>
      </w:r>
      <w:r>
        <w:rPr>
          <w:sz w:val="28"/>
          <w:szCs w:val="28"/>
        </w:rPr>
        <w:t>ля»;</w:t>
      </w:r>
    </w:p>
    <w:p w:rsidR="00847A91" w:rsidRPr="00C17C3E" w:rsidRDefault="00847A91" w:rsidP="00EA7D67">
      <w:pPr>
        <w:spacing w:line="360" w:lineRule="auto"/>
        <w:ind w:firstLine="709"/>
        <w:jc w:val="both"/>
        <w:rPr>
          <w:sz w:val="28"/>
          <w:szCs w:val="28"/>
        </w:rPr>
      </w:pPr>
      <w:r w:rsidRPr="00C17C3E">
        <w:rPr>
          <w:sz w:val="28"/>
          <w:szCs w:val="28"/>
        </w:rPr>
        <w:t>- Федеральным законом от 21.11.2011 № 323-ФЗ «Об основах охраны здоровья граждан в Российской Федерации»;</w:t>
      </w:r>
    </w:p>
    <w:p w:rsidR="00847A91" w:rsidRPr="00C17C3E" w:rsidRDefault="00847A91" w:rsidP="00EA7D67">
      <w:pPr>
        <w:spacing w:line="360" w:lineRule="auto"/>
        <w:ind w:firstLine="709"/>
        <w:jc w:val="both"/>
        <w:rPr>
          <w:sz w:val="28"/>
          <w:szCs w:val="28"/>
        </w:rPr>
      </w:pPr>
      <w:r w:rsidRPr="00C17C3E">
        <w:rPr>
          <w:sz w:val="28"/>
          <w:szCs w:val="28"/>
        </w:rPr>
        <w:t>- Федеральным законом от 02.05.2006 №59-ФЗ «О порядке рассмотрения обращений граждан Российской Фед</w:t>
      </w:r>
      <w:r>
        <w:rPr>
          <w:sz w:val="28"/>
          <w:szCs w:val="28"/>
        </w:rPr>
        <w:t>ерации»</w:t>
      </w:r>
      <w:r w:rsidRPr="00C17C3E">
        <w:rPr>
          <w:sz w:val="28"/>
          <w:szCs w:val="28"/>
        </w:rPr>
        <w:t>;</w:t>
      </w:r>
    </w:p>
    <w:p w:rsidR="00847A91" w:rsidRPr="00C17C3E" w:rsidRDefault="00847A91" w:rsidP="00EA7D67">
      <w:pPr>
        <w:spacing w:line="360" w:lineRule="auto"/>
        <w:ind w:firstLine="709"/>
        <w:jc w:val="both"/>
        <w:rPr>
          <w:sz w:val="28"/>
          <w:szCs w:val="28"/>
        </w:rPr>
      </w:pPr>
      <w:r w:rsidRPr="00C17C3E">
        <w:rPr>
          <w:sz w:val="28"/>
          <w:szCs w:val="28"/>
        </w:rPr>
        <w:t xml:space="preserve"> - Федеральным законом от 02.01.2000 № 29-ФЗ «О качестве и безопасности пищевых про</w:t>
      </w:r>
      <w:r>
        <w:rPr>
          <w:sz w:val="28"/>
          <w:szCs w:val="28"/>
        </w:rPr>
        <w:t>дуктов»</w:t>
      </w:r>
      <w:r w:rsidRPr="00C17C3E">
        <w:rPr>
          <w:sz w:val="28"/>
          <w:szCs w:val="28"/>
        </w:rPr>
        <w:t>;</w:t>
      </w:r>
    </w:p>
    <w:p w:rsidR="00847A91" w:rsidRPr="00C17C3E" w:rsidRDefault="00847A91" w:rsidP="00EA7D67">
      <w:pPr>
        <w:spacing w:line="360" w:lineRule="auto"/>
        <w:ind w:firstLine="709"/>
        <w:jc w:val="both"/>
        <w:rPr>
          <w:sz w:val="28"/>
          <w:szCs w:val="28"/>
        </w:rPr>
      </w:pPr>
      <w:r w:rsidRPr="00C17C3E">
        <w:rPr>
          <w:sz w:val="28"/>
          <w:szCs w:val="28"/>
        </w:rPr>
        <w:t>- Федеральным законом от 04.05.2011 № 99-ФЗ «О лицензировании отдельных видов деятел</w:t>
      </w:r>
      <w:r>
        <w:rPr>
          <w:sz w:val="28"/>
          <w:szCs w:val="28"/>
        </w:rPr>
        <w:t>ьности»</w:t>
      </w:r>
      <w:r w:rsidRPr="00C17C3E">
        <w:rPr>
          <w:sz w:val="28"/>
          <w:szCs w:val="28"/>
        </w:rPr>
        <w:t>;</w:t>
      </w:r>
    </w:p>
    <w:p w:rsidR="00847A91" w:rsidRPr="00C17C3E" w:rsidRDefault="00847A91" w:rsidP="00EA7D67">
      <w:pPr>
        <w:spacing w:line="360" w:lineRule="auto"/>
        <w:ind w:firstLine="709"/>
        <w:jc w:val="both"/>
        <w:rPr>
          <w:sz w:val="28"/>
          <w:szCs w:val="28"/>
        </w:rPr>
      </w:pPr>
      <w:r w:rsidRPr="00C17C3E">
        <w:rPr>
          <w:sz w:val="28"/>
          <w:szCs w:val="28"/>
        </w:rPr>
        <w:t>- Федеральным законом от 27.12.2002 № 184-ФЗ «О техническом регулир</w:t>
      </w:r>
      <w:r>
        <w:rPr>
          <w:sz w:val="28"/>
          <w:szCs w:val="28"/>
        </w:rPr>
        <w:t>овании»</w:t>
      </w:r>
      <w:r w:rsidRPr="00C17C3E">
        <w:rPr>
          <w:sz w:val="28"/>
          <w:szCs w:val="28"/>
        </w:rPr>
        <w:t>;</w:t>
      </w:r>
    </w:p>
    <w:p w:rsidR="00847A91" w:rsidRDefault="00847A91" w:rsidP="00EA7D67">
      <w:pPr>
        <w:spacing w:line="360" w:lineRule="auto"/>
        <w:ind w:firstLine="709"/>
        <w:jc w:val="both"/>
        <w:rPr>
          <w:sz w:val="28"/>
          <w:szCs w:val="28"/>
        </w:rPr>
      </w:pPr>
      <w:r w:rsidRPr="00C17C3E">
        <w:rPr>
          <w:sz w:val="28"/>
          <w:szCs w:val="28"/>
        </w:rPr>
        <w:t>- «Административным регламентом Роспотребнадзора по исполнению государственной функции по осуществлению в установленном порядке проверки деятельности юридических лиц, индивидуальных предпринимателей и граждан по выполнению требований санитарного законодательства, законов и иных правовых актов Российской Федерации, регулирующих отношения в области защиты прав потребителей, и за соблюдением правил продажи отдельных видов товаров, выполнения работ, оказания услуг», утв. приказом Роспотребнадзора от 16.07.2012 № 764 и др. нормативно-правовыми актами.</w:t>
      </w:r>
    </w:p>
    <w:p w:rsidR="00847A91" w:rsidRDefault="00847A91" w:rsidP="00EA7D67">
      <w:pPr>
        <w:spacing w:line="360" w:lineRule="auto"/>
        <w:ind w:right="-1" w:firstLine="709"/>
        <w:jc w:val="both"/>
        <w:rPr>
          <w:bCs/>
          <w:color w:val="000000"/>
          <w:szCs w:val="28"/>
        </w:rPr>
      </w:pPr>
      <w:r>
        <w:rPr>
          <w:sz w:val="28"/>
          <w:szCs w:val="28"/>
        </w:rPr>
        <w:t xml:space="preserve">При этом основания и порядок проведения мероприятий по контролю закреплены </w:t>
      </w:r>
      <w:r w:rsidRPr="00C17C3E">
        <w:rPr>
          <w:sz w:val="28"/>
          <w:szCs w:val="28"/>
        </w:rPr>
        <w:t>Федеральным законом от 26.12.2008 № 294-ФЗ «О защите прав юридических лиц и индивидуальных предпринимателей при проведении государственного контроля (надзора) и муниципального контро</w:t>
      </w:r>
      <w:r>
        <w:rPr>
          <w:sz w:val="28"/>
          <w:szCs w:val="28"/>
        </w:rPr>
        <w:t>ля» (далее -</w:t>
      </w:r>
      <w:r w:rsidRPr="009F7708">
        <w:rPr>
          <w:sz w:val="28"/>
          <w:szCs w:val="28"/>
        </w:rPr>
        <w:t xml:space="preserve"> </w:t>
      </w:r>
      <w:r>
        <w:rPr>
          <w:sz w:val="28"/>
          <w:szCs w:val="28"/>
        </w:rPr>
        <w:t>Федеральный закон</w:t>
      </w:r>
      <w:r w:rsidRPr="00C17C3E">
        <w:rPr>
          <w:sz w:val="28"/>
          <w:szCs w:val="28"/>
        </w:rPr>
        <w:t xml:space="preserve"> от 26.12.2008 № 294-ФЗ</w:t>
      </w:r>
      <w:r>
        <w:rPr>
          <w:sz w:val="28"/>
          <w:szCs w:val="28"/>
        </w:rPr>
        <w:t>).</w:t>
      </w:r>
    </w:p>
    <w:p w:rsidR="00847A91" w:rsidRPr="00AC0079" w:rsidRDefault="00847A91" w:rsidP="00EA7D67">
      <w:pPr>
        <w:tabs>
          <w:tab w:val="left" w:pos="7938"/>
        </w:tabs>
        <w:spacing w:line="360" w:lineRule="auto"/>
        <w:ind w:firstLine="709"/>
        <w:jc w:val="both"/>
        <w:rPr>
          <w:color w:val="000000"/>
          <w:sz w:val="28"/>
          <w:szCs w:val="28"/>
        </w:rPr>
      </w:pPr>
      <w:r>
        <w:rPr>
          <w:sz w:val="28"/>
          <w:szCs w:val="28"/>
        </w:rPr>
        <w:t>В Управлении ф</w:t>
      </w:r>
      <w:r w:rsidRPr="00AC0079">
        <w:rPr>
          <w:sz w:val="28"/>
          <w:szCs w:val="28"/>
        </w:rPr>
        <w:t xml:space="preserve">ункции по контролю и надзору осуществляют </w:t>
      </w:r>
      <w:r w:rsidRPr="00AC0079">
        <w:rPr>
          <w:color w:val="000000"/>
          <w:sz w:val="28"/>
          <w:szCs w:val="28"/>
        </w:rPr>
        <w:t>три оперативных отдела:</w:t>
      </w:r>
    </w:p>
    <w:p w:rsidR="00847A91" w:rsidRPr="00AC0079" w:rsidRDefault="00847A91" w:rsidP="00EA7D67">
      <w:pPr>
        <w:spacing w:line="360" w:lineRule="auto"/>
        <w:ind w:firstLine="709"/>
        <w:jc w:val="both"/>
        <w:rPr>
          <w:color w:val="000000"/>
          <w:sz w:val="28"/>
          <w:szCs w:val="28"/>
        </w:rPr>
      </w:pPr>
      <w:r w:rsidRPr="00AC0079">
        <w:rPr>
          <w:color w:val="000000"/>
          <w:sz w:val="28"/>
          <w:szCs w:val="28"/>
        </w:rPr>
        <w:t>- отдел санитарно-эпидемиологического надзора и защиты прав потребителей;</w:t>
      </w:r>
    </w:p>
    <w:p w:rsidR="00847A91" w:rsidRPr="00AC0079" w:rsidRDefault="00847A91" w:rsidP="00EA7D67">
      <w:pPr>
        <w:spacing w:line="360" w:lineRule="auto"/>
        <w:ind w:firstLine="709"/>
        <w:jc w:val="both"/>
        <w:rPr>
          <w:color w:val="000000"/>
          <w:sz w:val="28"/>
          <w:szCs w:val="28"/>
        </w:rPr>
      </w:pPr>
      <w:r w:rsidRPr="00AC0079">
        <w:rPr>
          <w:color w:val="000000"/>
          <w:sz w:val="28"/>
          <w:szCs w:val="28"/>
        </w:rPr>
        <w:lastRenderedPageBreak/>
        <w:t>- территориальный отдел Управления Роспортребнадзора по ЕАО по Смидовичскому и Облученскому районам;</w:t>
      </w:r>
    </w:p>
    <w:p w:rsidR="00847A91" w:rsidRPr="00AC0079" w:rsidRDefault="00847A91" w:rsidP="00EA7D67">
      <w:pPr>
        <w:spacing w:line="360" w:lineRule="auto"/>
        <w:ind w:firstLine="709"/>
        <w:jc w:val="both"/>
        <w:rPr>
          <w:color w:val="000000"/>
          <w:sz w:val="28"/>
          <w:szCs w:val="28"/>
        </w:rPr>
      </w:pPr>
      <w:r w:rsidRPr="00AC0079">
        <w:rPr>
          <w:color w:val="000000"/>
          <w:sz w:val="28"/>
          <w:szCs w:val="28"/>
        </w:rPr>
        <w:t>- территориальный отдел Управления Роспортребнадзора по ЕАО по Октябрьскому и Ленинскому районам.</w:t>
      </w:r>
    </w:p>
    <w:p w:rsidR="00847A91" w:rsidRPr="00AC0079" w:rsidRDefault="00847A91" w:rsidP="00EA7D67">
      <w:pPr>
        <w:spacing w:line="360" w:lineRule="auto"/>
        <w:ind w:firstLine="709"/>
        <w:jc w:val="both"/>
        <w:rPr>
          <w:color w:val="000000"/>
          <w:sz w:val="28"/>
          <w:szCs w:val="28"/>
        </w:rPr>
      </w:pPr>
      <w:r w:rsidRPr="00AC0079">
        <w:rPr>
          <w:color w:val="000000"/>
          <w:sz w:val="28"/>
          <w:szCs w:val="28"/>
        </w:rPr>
        <w:t xml:space="preserve">         Функции обеспечения деятельности оперативных отделов, осуществляются должностными лицами:</w:t>
      </w:r>
    </w:p>
    <w:p w:rsidR="00847A91" w:rsidRPr="00AC0079" w:rsidRDefault="00847A91" w:rsidP="00EA7D67">
      <w:pPr>
        <w:spacing w:line="360" w:lineRule="auto"/>
        <w:ind w:firstLine="709"/>
        <w:jc w:val="both"/>
        <w:rPr>
          <w:color w:val="000000"/>
          <w:sz w:val="28"/>
          <w:szCs w:val="28"/>
        </w:rPr>
      </w:pPr>
      <w:r w:rsidRPr="00AC0079">
        <w:rPr>
          <w:color w:val="000000"/>
          <w:sz w:val="28"/>
          <w:szCs w:val="28"/>
        </w:rPr>
        <w:t>- отдела юридического и нормативно-методического обеспечения;</w:t>
      </w:r>
    </w:p>
    <w:p w:rsidR="00847A91" w:rsidRPr="00AC0079" w:rsidRDefault="00847A91" w:rsidP="00EA7D67">
      <w:pPr>
        <w:spacing w:line="360" w:lineRule="auto"/>
        <w:ind w:firstLine="709"/>
        <w:jc w:val="both"/>
        <w:rPr>
          <w:color w:val="000000"/>
          <w:sz w:val="28"/>
          <w:szCs w:val="28"/>
        </w:rPr>
      </w:pPr>
      <w:r w:rsidRPr="00AC0079">
        <w:rPr>
          <w:color w:val="000000"/>
          <w:sz w:val="28"/>
          <w:szCs w:val="28"/>
        </w:rPr>
        <w:t>- отдела организации и обеспечения деятельности бухгалтерского учета и отчетности.</w:t>
      </w:r>
    </w:p>
    <w:p w:rsidR="00847A91" w:rsidRPr="00AC0079" w:rsidRDefault="00847A91" w:rsidP="00EA7D67">
      <w:pPr>
        <w:spacing w:line="360" w:lineRule="auto"/>
        <w:ind w:firstLine="709"/>
        <w:jc w:val="both"/>
        <w:rPr>
          <w:sz w:val="28"/>
          <w:szCs w:val="28"/>
        </w:rPr>
      </w:pPr>
      <w:r w:rsidRPr="00AC0079">
        <w:rPr>
          <w:sz w:val="28"/>
          <w:szCs w:val="28"/>
        </w:rPr>
        <w:t>Фактическая численность специалистов, выполняющих фу</w:t>
      </w:r>
      <w:r>
        <w:rPr>
          <w:sz w:val="28"/>
          <w:szCs w:val="28"/>
        </w:rPr>
        <w:t>нкции по контролю, составляет 13</w:t>
      </w:r>
      <w:r w:rsidRPr="00AC0079">
        <w:rPr>
          <w:sz w:val="28"/>
          <w:szCs w:val="28"/>
        </w:rPr>
        <w:t xml:space="preserve"> человек, в том чис</w:t>
      </w:r>
      <w:r>
        <w:rPr>
          <w:sz w:val="28"/>
          <w:szCs w:val="28"/>
        </w:rPr>
        <w:t>ле в территориальных отделах – 5 человек, в Управлении – 8</w:t>
      </w:r>
      <w:r w:rsidRPr="00AC0079">
        <w:rPr>
          <w:sz w:val="28"/>
          <w:szCs w:val="28"/>
        </w:rPr>
        <w:t>.</w:t>
      </w:r>
    </w:p>
    <w:p w:rsidR="00847A91" w:rsidRDefault="00847A91" w:rsidP="00EA7D67">
      <w:pPr>
        <w:spacing w:line="360" w:lineRule="auto"/>
        <w:ind w:firstLine="709"/>
        <w:jc w:val="both"/>
        <w:rPr>
          <w:sz w:val="28"/>
          <w:szCs w:val="28"/>
        </w:rPr>
      </w:pPr>
      <w:r w:rsidRPr="00AC0079">
        <w:rPr>
          <w:sz w:val="28"/>
          <w:szCs w:val="28"/>
        </w:rPr>
        <w:t xml:space="preserve">Обеспечивает деятельность  Управления Роспотребнадзора по ЕАО и привлекается в качестве экспертов Федеральное бюджетное учреждение здравоохранения «Центр гигиены и эпидемиологии в Еврейской автономной области» и его два филиала: </w:t>
      </w:r>
    </w:p>
    <w:p w:rsidR="00847A91" w:rsidRDefault="00847A91" w:rsidP="00EA7D67">
      <w:pPr>
        <w:spacing w:line="360" w:lineRule="auto"/>
        <w:ind w:firstLine="709"/>
        <w:jc w:val="both"/>
        <w:rPr>
          <w:sz w:val="28"/>
          <w:szCs w:val="28"/>
        </w:rPr>
      </w:pPr>
      <w:r>
        <w:rPr>
          <w:sz w:val="28"/>
          <w:szCs w:val="28"/>
        </w:rPr>
        <w:t xml:space="preserve">- </w:t>
      </w:r>
      <w:r w:rsidRPr="00AC0079">
        <w:rPr>
          <w:sz w:val="28"/>
          <w:szCs w:val="28"/>
        </w:rPr>
        <w:t>филиал ФБУЗ «Центр гигиены и эпидемиологии в ЕАО в Облученском и Смидовичском районах»</w:t>
      </w:r>
      <w:r>
        <w:rPr>
          <w:sz w:val="28"/>
          <w:szCs w:val="28"/>
        </w:rPr>
        <w:t>;</w:t>
      </w:r>
    </w:p>
    <w:p w:rsidR="00847A91" w:rsidRPr="00AC0079" w:rsidRDefault="00847A91" w:rsidP="00EA7D67">
      <w:pPr>
        <w:spacing w:line="360" w:lineRule="auto"/>
        <w:ind w:firstLine="709"/>
        <w:jc w:val="both"/>
        <w:rPr>
          <w:sz w:val="28"/>
          <w:szCs w:val="28"/>
        </w:rPr>
      </w:pPr>
      <w:r>
        <w:rPr>
          <w:sz w:val="28"/>
          <w:szCs w:val="28"/>
        </w:rPr>
        <w:t xml:space="preserve">- </w:t>
      </w:r>
      <w:r w:rsidRPr="00AC0079">
        <w:rPr>
          <w:sz w:val="28"/>
          <w:szCs w:val="28"/>
        </w:rPr>
        <w:t xml:space="preserve">филиал ФБУЗ «Центр гигиены и эпидемиологии в ЕАО в Ленинском и Октябрьском районах». </w:t>
      </w:r>
    </w:p>
    <w:p w:rsidR="00847A91" w:rsidRPr="00AC0079" w:rsidRDefault="00847A91" w:rsidP="00EA7D67">
      <w:pPr>
        <w:spacing w:line="360" w:lineRule="auto"/>
        <w:ind w:firstLine="709"/>
        <w:jc w:val="both"/>
        <w:rPr>
          <w:sz w:val="28"/>
          <w:szCs w:val="28"/>
        </w:rPr>
      </w:pPr>
      <w:r w:rsidRPr="00AC0079">
        <w:rPr>
          <w:sz w:val="28"/>
          <w:szCs w:val="28"/>
        </w:rPr>
        <w:t xml:space="preserve">ФБУЗ «Центр гигиены и эпидемиологии в ЕАО»  и его филиалы аккредитованы по обеспечению санитарно-эпидемиологического благополучия населения, обеспечению защиты прав потребителей и потребительского рынка, свидетельство об аккредитации № </w:t>
      </w:r>
      <w:r w:rsidRPr="00AC0079">
        <w:rPr>
          <w:sz w:val="28"/>
          <w:szCs w:val="28"/>
          <w:lang w:val="en-US"/>
        </w:rPr>
        <w:t>RA</w:t>
      </w:r>
      <w:r w:rsidRPr="00AC0079">
        <w:rPr>
          <w:sz w:val="28"/>
          <w:szCs w:val="28"/>
        </w:rPr>
        <w:t>.</w:t>
      </w:r>
      <w:r w:rsidRPr="00AC0079">
        <w:rPr>
          <w:sz w:val="28"/>
          <w:szCs w:val="28"/>
          <w:lang w:val="en-US"/>
        </w:rPr>
        <w:t>RU</w:t>
      </w:r>
      <w:r w:rsidRPr="00AC0079">
        <w:rPr>
          <w:sz w:val="28"/>
          <w:szCs w:val="28"/>
        </w:rPr>
        <w:t>.710058 от 26.06.2015.</w:t>
      </w:r>
    </w:p>
    <w:p w:rsidR="00847A91" w:rsidRPr="003C162F" w:rsidRDefault="00847A91" w:rsidP="00EA7D67">
      <w:pPr>
        <w:pStyle w:val="ae"/>
        <w:spacing w:line="360" w:lineRule="auto"/>
        <w:ind w:firstLine="709"/>
        <w:jc w:val="both"/>
        <w:rPr>
          <w:sz w:val="28"/>
          <w:szCs w:val="28"/>
        </w:rPr>
      </w:pPr>
      <w:r w:rsidRPr="003C162F">
        <w:rPr>
          <w:bCs/>
          <w:sz w:val="28"/>
          <w:szCs w:val="28"/>
        </w:rPr>
        <w:t xml:space="preserve">В соответствии с изменением законодательства о контроле и надзоре </w:t>
      </w:r>
      <w:r>
        <w:rPr>
          <w:sz w:val="28"/>
          <w:szCs w:val="28"/>
        </w:rPr>
        <w:t xml:space="preserve">в 2018 году Управлением продолжается </w:t>
      </w:r>
      <w:r w:rsidRPr="003C162F">
        <w:rPr>
          <w:sz w:val="28"/>
          <w:szCs w:val="28"/>
        </w:rPr>
        <w:t xml:space="preserve">работа по внедрению </w:t>
      </w:r>
      <w:r>
        <w:rPr>
          <w:sz w:val="28"/>
          <w:szCs w:val="28"/>
        </w:rPr>
        <w:t xml:space="preserve">риск ориентированных </w:t>
      </w:r>
      <w:r w:rsidRPr="003C162F">
        <w:rPr>
          <w:sz w:val="28"/>
          <w:szCs w:val="28"/>
        </w:rPr>
        <w:t>подходов при организации кон</w:t>
      </w:r>
      <w:r>
        <w:rPr>
          <w:sz w:val="28"/>
          <w:szCs w:val="28"/>
        </w:rPr>
        <w:t>трольно-надзорной деятельности.</w:t>
      </w:r>
    </w:p>
    <w:p w:rsidR="00847A91" w:rsidRDefault="00847A91" w:rsidP="00EA7D67">
      <w:pPr>
        <w:spacing w:line="360" w:lineRule="auto"/>
        <w:ind w:firstLine="709"/>
        <w:jc w:val="both"/>
        <w:rPr>
          <w:sz w:val="28"/>
          <w:szCs w:val="28"/>
        </w:rPr>
      </w:pPr>
      <w:r>
        <w:rPr>
          <w:sz w:val="28"/>
          <w:szCs w:val="28"/>
        </w:rPr>
        <w:t>Классификация объектов санитарно-эпидемиологического надзора по категориям риска основывается на минимизации причинения вреда здоровью.</w:t>
      </w:r>
    </w:p>
    <w:p w:rsidR="00847A91" w:rsidRDefault="00847A91" w:rsidP="00EA7D67">
      <w:pPr>
        <w:spacing w:line="360" w:lineRule="auto"/>
        <w:ind w:firstLine="709"/>
        <w:jc w:val="both"/>
        <w:rPr>
          <w:sz w:val="28"/>
          <w:szCs w:val="28"/>
        </w:rPr>
      </w:pPr>
      <w:r>
        <w:rPr>
          <w:sz w:val="28"/>
          <w:szCs w:val="28"/>
        </w:rPr>
        <w:lastRenderedPageBreak/>
        <w:t>Критерии отнесения объектов государственного контроля (надзора) к категориям риска учитывают:</w:t>
      </w:r>
    </w:p>
    <w:p w:rsidR="00847A91" w:rsidRDefault="00847A91" w:rsidP="00EA7D67">
      <w:pPr>
        <w:spacing w:line="360" w:lineRule="auto"/>
        <w:ind w:firstLine="709"/>
        <w:jc w:val="both"/>
        <w:rPr>
          <w:sz w:val="28"/>
          <w:szCs w:val="28"/>
        </w:rPr>
      </w:pPr>
      <w:r>
        <w:rPr>
          <w:sz w:val="28"/>
          <w:szCs w:val="28"/>
        </w:rPr>
        <w:t>- тяжесть возможных негативных последствий несоблюдения юридическим лицом и индивидуальным предпринимателем требований;</w:t>
      </w:r>
    </w:p>
    <w:p w:rsidR="00847A91" w:rsidRDefault="00847A91" w:rsidP="00EA7D67">
      <w:pPr>
        <w:spacing w:line="360" w:lineRule="auto"/>
        <w:ind w:firstLine="709"/>
        <w:jc w:val="both"/>
        <w:rPr>
          <w:sz w:val="28"/>
          <w:szCs w:val="28"/>
        </w:rPr>
      </w:pPr>
      <w:r>
        <w:rPr>
          <w:sz w:val="28"/>
          <w:szCs w:val="28"/>
        </w:rPr>
        <w:t>- частоту негативных последствий возможного несоблюдения юридическим лицом и индивидуальным предпринимателем требований;</w:t>
      </w:r>
    </w:p>
    <w:p w:rsidR="00847A91" w:rsidRDefault="00847A91" w:rsidP="00EA7D67">
      <w:pPr>
        <w:spacing w:line="360" w:lineRule="auto"/>
        <w:ind w:firstLine="709"/>
        <w:jc w:val="both"/>
        <w:rPr>
          <w:sz w:val="28"/>
          <w:szCs w:val="28"/>
        </w:rPr>
      </w:pPr>
      <w:r>
        <w:rPr>
          <w:sz w:val="28"/>
          <w:szCs w:val="28"/>
        </w:rPr>
        <w:t>- масштаб потенциальных негативных последствий возможного несоблюдения юридическим лицом и индивидуальным предпринимателем требований;</w:t>
      </w:r>
    </w:p>
    <w:p w:rsidR="00847A91" w:rsidRDefault="00847A91" w:rsidP="00EA7D67">
      <w:pPr>
        <w:spacing w:line="360" w:lineRule="auto"/>
        <w:ind w:firstLine="709"/>
        <w:jc w:val="both"/>
        <w:rPr>
          <w:sz w:val="28"/>
          <w:szCs w:val="28"/>
        </w:rPr>
      </w:pPr>
      <w:r>
        <w:rPr>
          <w:sz w:val="28"/>
          <w:szCs w:val="28"/>
        </w:rPr>
        <w:t>- результат возможного нарушения законодательства.</w:t>
      </w:r>
    </w:p>
    <w:p w:rsidR="00847A91" w:rsidRDefault="00847A91" w:rsidP="00EA7D67">
      <w:pPr>
        <w:widowControl w:val="0"/>
        <w:autoSpaceDE w:val="0"/>
        <w:autoSpaceDN w:val="0"/>
        <w:adjustRightInd w:val="0"/>
        <w:spacing w:line="360" w:lineRule="auto"/>
        <w:ind w:firstLine="709"/>
        <w:jc w:val="both"/>
        <w:rPr>
          <w:rFonts w:ascii="Times New Roman CYR" w:hAnsi="Times New Roman CYR" w:cs="Times New Roman CYR"/>
          <w:b/>
          <w:bCs/>
          <w:color w:val="000000"/>
          <w:sz w:val="30"/>
          <w:szCs w:val="30"/>
        </w:rPr>
      </w:pPr>
      <w:r w:rsidRPr="00881178">
        <w:rPr>
          <w:rFonts w:ascii="Times New Roman CYR" w:hAnsi="Times New Roman CYR" w:cs="Times New Roman CYR"/>
          <w:color w:val="000000"/>
          <w:sz w:val="30"/>
          <w:szCs w:val="30"/>
        </w:rPr>
        <w:t xml:space="preserve">Перечень категорий риска, применяемый при осуществлении федерального государственного санитарно-эпидемиологического надзора, </w:t>
      </w:r>
      <w:r w:rsidRPr="00881178">
        <w:rPr>
          <w:rFonts w:ascii="Times New Roman CYR" w:hAnsi="Times New Roman CYR" w:cs="Times New Roman CYR"/>
          <w:b/>
          <w:bCs/>
          <w:color w:val="000000"/>
          <w:sz w:val="30"/>
          <w:szCs w:val="30"/>
        </w:rPr>
        <w:t>включает 6 категорий риска</w:t>
      </w:r>
      <w:r>
        <w:rPr>
          <w:rFonts w:ascii="Times New Roman CYR" w:hAnsi="Times New Roman CYR" w:cs="Times New Roman CYR"/>
          <w:b/>
          <w:bCs/>
          <w:color w:val="000000"/>
          <w:sz w:val="30"/>
          <w:szCs w:val="30"/>
        </w:rPr>
        <w:t xml:space="preserve">: </w:t>
      </w:r>
    </w:p>
    <w:p w:rsidR="00847A91" w:rsidRDefault="00847A91" w:rsidP="00EA7D67">
      <w:pPr>
        <w:widowControl w:val="0"/>
        <w:autoSpaceDE w:val="0"/>
        <w:autoSpaceDN w:val="0"/>
        <w:adjustRightInd w:val="0"/>
        <w:spacing w:line="360" w:lineRule="auto"/>
        <w:ind w:firstLine="709"/>
        <w:jc w:val="both"/>
        <w:rPr>
          <w:rFonts w:ascii="Times New Roman CYR" w:hAnsi="Times New Roman CYR" w:cs="Times New Roman CYR"/>
          <w:b/>
          <w:bCs/>
          <w:color w:val="000000"/>
          <w:sz w:val="30"/>
          <w:szCs w:val="30"/>
        </w:rPr>
      </w:pPr>
      <w:r>
        <w:rPr>
          <w:rFonts w:ascii="Times New Roman CYR" w:hAnsi="Times New Roman CYR" w:cs="Times New Roman CYR"/>
          <w:b/>
          <w:bCs/>
          <w:color w:val="000000"/>
          <w:sz w:val="30"/>
          <w:szCs w:val="30"/>
        </w:rPr>
        <w:t xml:space="preserve">- чрезвычайно высокий риск, </w:t>
      </w:r>
    </w:p>
    <w:p w:rsidR="00847A91" w:rsidRDefault="00847A91" w:rsidP="00EA7D67">
      <w:pPr>
        <w:widowControl w:val="0"/>
        <w:autoSpaceDE w:val="0"/>
        <w:autoSpaceDN w:val="0"/>
        <w:adjustRightInd w:val="0"/>
        <w:spacing w:line="360" w:lineRule="auto"/>
        <w:ind w:firstLine="709"/>
        <w:jc w:val="both"/>
        <w:rPr>
          <w:rFonts w:ascii="Times New Roman CYR" w:hAnsi="Times New Roman CYR" w:cs="Times New Roman CYR"/>
          <w:b/>
          <w:bCs/>
          <w:color w:val="000000"/>
          <w:sz w:val="30"/>
          <w:szCs w:val="30"/>
        </w:rPr>
      </w:pPr>
      <w:r>
        <w:rPr>
          <w:rFonts w:ascii="Times New Roman CYR" w:hAnsi="Times New Roman CYR" w:cs="Times New Roman CYR"/>
          <w:b/>
          <w:bCs/>
          <w:color w:val="000000"/>
          <w:sz w:val="30"/>
          <w:szCs w:val="30"/>
        </w:rPr>
        <w:t xml:space="preserve">- высокий риск, </w:t>
      </w:r>
    </w:p>
    <w:p w:rsidR="00847A91" w:rsidRDefault="00847A91" w:rsidP="00EA7D67">
      <w:pPr>
        <w:widowControl w:val="0"/>
        <w:autoSpaceDE w:val="0"/>
        <w:autoSpaceDN w:val="0"/>
        <w:adjustRightInd w:val="0"/>
        <w:spacing w:line="360" w:lineRule="auto"/>
        <w:ind w:firstLine="709"/>
        <w:jc w:val="both"/>
        <w:rPr>
          <w:rFonts w:ascii="Times New Roman CYR" w:hAnsi="Times New Roman CYR" w:cs="Times New Roman CYR"/>
          <w:b/>
          <w:bCs/>
          <w:color w:val="000000"/>
          <w:sz w:val="30"/>
          <w:szCs w:val="30"/>
        </w:rPr>
      </w:pPr>
      <w:r>
        <w:rPr>
          <w:rFonts w:ascii="Times New Roman CYR" w:hAnsi="Times New Roman CYR" w:cs="Times New Roman CYR"/>
          <w:b/>
          <w:bCs/>
          <w:color w:val="000000"/>
          <w:sz w:val="30"/>
          <w:szCs w:val="30"/>
        </w:rPr>
        <w:t xml:space="preserve">- средний риск, </w:t>
      </w:r>
    </w:p>
    <w:p w:rsidR="00847A91" w:rsidRDefault="00847A91" w:rsidP="00EA7D67">
      <w:pPr>
        <w:widowControl w:val="0"/>
        <w:autoSpaceDE w:val="0"/>
        <w:autoSpaceDN w:val="0"/>
        <w:adjustRightInd w:val="0"/>
        <w:spacing w:line="360" w:lineRule="auto"/>
        <w:ind w:firstLine="709"/>
        <w:jc w:val="both"/>
        <w:rPr>
          <w:rFonts w:ascii="Times New Roman CYR" w:hAnsi="Times New Roman CYR" w:cs="Times New Roman CYR"/>
          <w:b/>
          <w:bCs/>
          <w:color w:val="000000"/>
          <w:sz w:val="30"/>
          <w:szCs w:val="30"/>
        </w:rPr>
      </w:pPr>
      <w:r>
        <w:rPr>
          <w:rFonts w:ascii="Times New Roman CYR" w:hAnsi="Times New Roman CYR" w:cs="Times New Roman CYR"/>
          <w:b/>
          <w:bCs/>
          <w:color w:val="000000"/>
          <w:sz w:val="30"/>
          <w:szCs w:val="30"/>
        </w:rPr>
        <w:t xml:space="preserve">- умеренный риск, </w:t>
      </w:r>
    </w:p>
    <w:p w:rsidR="00847A91" w:rsidRPr="00881178" w:rsidRDefault="00847A91" w:rsidP="00EA7D67">
      <w:pPr>
        <w:widowControl w:val="0"/>
        <w:autoSpaceDE w:val="0"/>
        <w:autoSpaceDN w:val="0"/>
        <w:adjustRightInd w:val="0"/>
        <w:spacing w:line="360" w:lineRule="auto"/>
        <w:ind w:firstLine="709"/>
        <w:jc w:val="both"/>
        <w:rPr>
          <w:rFonts w:ascii="Times New Roman CYR" w:hAnsi="Times New Roman CYR" w:cs="Times New Roman CYR"/>
          <w:b/>
          <w:bCs/>
          <w:color w:val="000000"/>
          <w:sz w:val="30"/>
          <w:szCs w:val="30"/>
        </w:rPr>
      </w:pPr>
      <w:r>
        <w:rPr>
          <w:rFonts w:ascii="Times New Roman CYR" w:hAnsi="Times New Roman CYR" w:cs="Times New Roman CYR"/>
          <w:b/>
          <w:bCs/>
          <w:color w:val="000000"/>
          <w:sz w:val="30"/>
          <w:szCs w:val="30"/>
        </w:rPr>
        <w:t>- низкий риск.</w:t>
      </w:r>
    </w:p>
    <w:p w:rsidR="00847A91" w:rsidRDefault="00847A91" w:rsidP="00EA7D67">
      <w:pPr>
        <w:widowControl w:val="0"/>
        <w:autoSpaceDE w:val="0"/>
        <w:autoSpaceDN w:val="0"/>
        <w:adjustRightInd w:val="0"/>
        <w:spacing w:line="360" w:lineRule="auto"/>
        <w:ind w:firstLine="709"/>
        <w:jc w:val="both"/>
        <w:rPr>
          <w:color w:val="000000"/>
          <w:sz w:val="28"/>
          <w:szCs w:val="28"/>
        </w:rPr>
      </w:pPr>
      <w:r w:rsidRPr="00724B9D">
        <w:rPr>
          <w:color w:val="000000"/>
          <w:sz w:val="28"/>
          <w:szCs w:val="28"/>
          <w:u w:val="single"/>
        </w:rPr>
        <w:t>Наибольшие показатели тяжести потенциального вреда для здоровья</w:t>
      </w:r>
      <w:r w:rsidRPr="00881178">
        <w:rPr>
          <w:color w:val="000000"/>
          <w:sz w:val="28"/>
          <w:szCs w:val="28"/>
        </w:rPr>
        <w:t xml:space="preserve"> человека из-за возможного несоблюдения обязательных требований установлены для деятельности, связанной с водоподготовкой и транспортировкой питьевой воды. </w:t>
      </w:r>
    </w:p>
    <w:p w:rsidR="00847A91" w:rsidRDefault="00847A91" w:rsidP="00EA7D67">
      <w:pPr>
        <w:widowControl w:val="0"/>
        <w:autoSpaceDE w:val="0"/>
        <w:autoSpaceDN w:val="0"/>
        <w:adjustRightInd w:val="0"/>
        <w:spacing w:line="360" w:lineRule="auto"/>
        <w:ind w:firstLine="709"/>
        <w:jc w:val="both"/>
        <w:rPr>
          <w:color w:val="000000"/>
          <w:sz w:val="28"/>
          <w:szCs w:val="28"/>
        </w:rPr>
      </w:pPr>
      <w:r w:rsidRPr="00724B9D">
        <w:rPr>
          <w:color w:val="000000"/>
          <w:sz w:val="28"/>
          <w:szCs w:val="28"/>
          <w:u w:val="single"/>
        </w:rPr>
        <w:t>Высокие показатели тяжести потенциального вреда установлены</w:t>
      </w:r>
      <w:r w:rsidRPr="00881178">
        <w:rPr>
          <w:color w:val="000000"/>
          <w:sz w:val="28"/>
          <w:szCs w:val="28"/>
        </w:rPr>
        <w:t xml:space="preserve"> для деятельности по производству пищевых продуктов, деятельности лечебно-профилактических организаций, в том числе родильных домов, санаторно-курортных учреждений, организаций, осуществляющих стационарное социальное обслуживание, деятельности бассейнов, деятельности по сбору, накоплению, транспортированию, обработке, утилизации, обезвреживанию и размещению отходов. </w:t>
      </w:r>
    </w:p>
    <w:p w:rsidR="00847A91" w:rsidRPr="00881178" w:rsidRDefault="00847A91" w:rsidP="00EA7D67">
      <w:pPr>
        <w:widowControl w:val="0"/>
        <w:autoSpaceDE w:val="0"/>
        <w:autoSpaceDN w:val="0"/>
        <w:adjustRightInd w:val="0"/>
        <w:spacing w:line="360" w:lineRule="auto"/>
        <w:ind w:firstLine="709"/>
        <w:jc w:val="both"/>
        <w:rPr>
          <w:color w:val="000000"/>
          <w:sz w:val="28"/>
          <w:szCs w:val="28"/>
        </w:rPr>
      </w:pPr>
      <w:r w:rsidRPr="00724B9D">
        <w:rPr>
          <w:color w:val="000000"/>
          <w:sz w:val="28"/>
          <w:szCs w:val="28"/>
          <w:u w:val="single"/>
        </w:rPr>
        <w:lastRenderedPageBreak/>
        <w:t>Значительные показатели тяжести потенциального риска установлены</w:t>
      </w:r>
      <w:r w:rsidRPr="00881178">
        <w:rPr>
          <w:color w:val="000000"/>
          <w:sz w:val="28"/>
          <w:szCs w:val="28"/>
        </w:rPr>
        <w:t xml:space="preserve"> для деятельности организаций для детей-сирот и детей, оставшихся без попечения родителей, деятельности общеобразовательных организаций, дошкольных образовательных организаций и ряда других видов деятельности.</w:t>
      </w:r>
    </w:p>
    <w:p w:rsidR="00847A91" w:rsidRPr="00881178" w:rsidRDefault="00847A91" w:rsidP="00EA7D67">
      <w:pPr>
        <w:widowControl w:val="0"/>
        <w:autoSpaceDE w:val="0"/>
        <w:autoSpaceDN w:val="0"/>
        <w:adjustRightInd w:val="0"/>
        <w:spacing w:line="360" w:lineRule="auto"/>
        <w:ind w:firstLine="709"/>
        <w:jc w:val="both"/>
        <w:rPr>
          <w:rFonts w:ascii="Times New Roman CYR" w:hAnsi="Times New Roman CYR" w:cs="Times New Roman CYR"/>
          <w:b/>
          <w:bCs/>
          <w:color w:val="000000"/>
          <w:sz w:val="30"/>
          <w:szCs w:val="30"/>
        </w:rPr>
      </w:pPr>
      <w:r w:rsidRPr="00881178">
        <w:rPr>
          <w:color w:val="000000"/>
          <w:sz w:val="30"/>
          <w:szCs w:val="30"/>
        </w:rPr>
        <w:t xml:space="preserve">          </w:t>
      </w:r>
      <w:r w:rsidRPr="00881178">
        <w:rPr>
          <w:rFonts w:ascii="Times New Roman CYR" w:hAnsi="Times New Roman CYR" w:cs="Times New Roman CYR"/>
          <w:color w:val="000000"/>
          <w:sz w:val="30"/>
          <w:szCs w:val="30"/>
        </w:rPr>
        <w:t xml:space="preserve">В зависимости от категории риска устанавливается периодичность плановых </w:t>
      </w:r>
      <w:r>
        <w:rPr>
          <w:rFonts w:ascii="Times New Roman CYR" w:hAnsi="Times New Roman CYR" w:cs="Times New Roman CYR"/>
          <w:color w:val="000000"/>
          <w:sz w:val="30"/>
          <w:szCs w:val="30"/>
        </w:rPr>
        <w:t xml:space="preserve">проверок. </w:t>
      </w:r>
      <w:r w:rsidRPr="00881178">
        <w:rPr>
          <w:rFonts w:ascii="Times New Roman CYR" w:hAnsi="Times New Roman CYR" w:cs="Times New Roman CYR"/>
          <w:color w:val="000000"/>
          <w:sz w:val="30"/>
          <w:szCs w:val="30"/>
        </w:rPr>
        <w:t>В отношении объектов надзора, отнесенных к категории низкого риска</w:t>
      </w:r>
      <w:r>
        <w:rPr>
          <w:rFonts w:ascii="Times New Roman CYR" w:hAnsi="Times New Roman CYR" w:cs="Times New Roman CYR"/>
          <w:color w:val="000000"/>
          <w:sz w:val="30"/>
          <w:szCs w:val="30"/>
        </w:rPr>
        <w:t xml:space="preserve">, </w:t>
      </w:r>
      <w:r w:rsidRPr="00881178">
        <w:rPr>
          <w:rFonts w:ascii="Times New Roman CYR" w:hAnsi="Times New Roman CYR" w:cs="Times New Roman CYR"/>
          <w:color w:val="000000"/>
          <w:sz w:val="30"/>
          <w:szCs w:val="30"/>
        </w:rPr>
        <w:t xml:space="preserve"> плановые проверки не проводятся.</w:t>
      </w:r>
    </w:p>
    <w:p w:rsidR="00847A91" w:rsidRPr="00881178" w:rsidRDefault="00847A91" w:rsidP="00EA7D67">
      <w:pPr>
        <w:widowControl w:val="0"/>
        <w:autoSpaceDE w:val="0"/>
        <w:autoSpaceDN w:val="0"/>
        <w:adjustRightInd w:val="0"/>
        <w:spacing w:line="360" w:lineRule="auto"/>
        <w:ind w:firstLine="709"/>
        <w:jc w:val="both"/>
        <w:rPr>
          <w:rFonts w:ascii="Times New Roman CYR" w:hAnsi="Times New Roman CYR" w:cs="Times New Roman CYR"/>
          <w:b/>
          <w:bCs/>
          <w:color w:val="000000"/>
          <w:sz w:val="30"/>
          <w:szCs w:val="30"/>
        </w:rPr>
      </w:pPr>
      <w:r>
        <w:rPr>
          <w:rFonts w:ascii="Times New Roman CYR" w:hAnsi="Times New Roman CYR" w:cs="Times New Roman CYR"/>
          <w:color w:val="000000"/>
          <w:sz w:val="30"/>
          <w:szCs w:val="30"/>
        </w:rPr>
        <w:t>Областной</w:t>
      </w:r>
      <w:r w:rsidRPr="00881178">
        <w:rPr>
          <w:rFonts w:ascii="Times New Roman CYR" w:hAnsi="Times New Roman CYR" w:cs="Times New Roman CYR"/>
          <w:color w:val="000000"/>
          <w:sz w:val="30"/>
          <w:szCs w:val="30"/>
        </w:rPr>
        <w:t xml:space="preserve"> реестр юридических лиц и индивидуальных предпринимателей и используемых ими произво</w:t>
      </w:r>
      <w:r>
        <w:rPr>
          <w:rFonts w:ascii="Times New Roman CYR" w:hAnsi="Times New Roman CYR" w:cs="Times New Roman CYR"/>
          <w:color w:val="000000"/>
          <w:sz w:val="30"/>
          <w:szCs w:val="30"/>
        </w:rPr>
        <w:t>дственных объектов содержит  1663</w:t>
      </w:r>
      <w:r w:rsidRPr="00881178">
        <w:rPr>
          <w:rFonts w:ascii="Times New Roman CYR" w:hAnsi="Times New Roman CYR" w:cs="Times New Roman CYR"/>
          <w:color w:val="000000"/>
          <w:sz w:val="30"/>
          <w:szCs w:val="30"/>
        </w:rPr>
        <w:t xml:space="preserve"> </w:t>
      </w:r>
      <w:r>
        <w:rPr>
          <w:rFonts w:ascii="Times New Roman CYR" w:hAnsi="Times New Roman CYR" w:cs="Times New Roman CYR"/>
          <w:color w:val="000000"/>
          <w:sz w:val="30"/>
          <w:szCs w:val="30"/>
        </w:rPr>
        <w:t>хозяйствующих субъекта и 4425 объектов</w:t>
      </w:r>
      <w:r w:rsidRPr="00881178">
        <w:rPr>
          <w:rFonts w:ascii="Times New Roman CYR" w:hAnsi="Times New Roman CYR" w:cs="Times New Roman CYR"/>
          <w:color w:val="000000"/>
          <w:sz w:val="30"/>
          <w:szCs w:val="30"/>
        </w:rPr>
        <w:t xml:space="preserve"> надзора.</w:t>
      </w:r>
    </w:p>
    <w:p w:rsidR="00847A91" w:rsidRPr="00924C24" w:rsidRDefault="00847A91" w:rsidP="00EA7D67">
      <w:pPr>
        <w:spacing w:line="360" w:lineRule="auto"/>
        <w:ind w:firstLine="709"/>
        <w:jc w:val="both"/>
        <w:rPr>
          <w:color w:val="000000"/>
          <w:sz w:val="28"/>
          <w:szCs w:val="28"/>
        </w:rPr>
      </w:pPr>
      <w:r>
        <w:rPr>
          <w:color w:val="000000"/>
          <w:sz w:val="28"/>
          <w:szCs w:val="28"/>
        </w:rPr>
        <w:t>К</w:t>
      </w:r>
      <w:r w:rsidRPr="00924C24">
        <w:rPr>
          <w:color w:val="000000"/>
          <w:sz w:val="28"/>
          <w:szCs w:val="28"/>
        </w:rPr>
        <w:t xml:space="preserve"> категории высокого риска отнесено 72,3% объектов;  категории значительного риска – 9,2% объектов; категории среднего риска – 1,9% объектов; категории умеренного риска – 16,6% объектов.</w:t>
      </w:r>
      <w:r w:rsidRPr="00924C24">
        <w:rPr>
          <w:sz w:val="28"/>
          <w:szCs w:val="28"/>
        </w:rPr>
        <w:t xml:space="preserve"> </w:t>
      </w:r>
    </w:p>
    <w:p w:rsidR="00847A91" w:rsidRDefault="00847A91" w:rsidP="00EA7D67">
      <w:pPr>
        <w:widowControl w:val="0"/>
        <w:autoSpaceDE w:val="0"/>
        <w:autoSpaceDN w:val="0"/>
        <w:adjustRightInd w:val="0"/>
        <w:spacing w:line="360" w:lineRule="auto"/>
        <w:ind w:firstLine="709"/>
        <w:jc w:val="center"/>
        <w:rPr>
          <w:b/>
          <w:sz w:val="28"/>
          <w:szCs w:val="28"/>
        </w:rPr>
      </w:pPr>
      <w:r>
        <w:rPr>
          <w:b/>
          <w:sz w:val="28"/>
          <w:szCs w:val="28"/>
        </w:rPr>
        <w:t>2. Сведения о проведенных в отношении подконтрольных лиц проверках и иных мероприятиях по контролю</w:t>
      </w:r>
    </w:p>
    <w:p w:rsidR="00847A91" w:rsidRDefault="00847A91" w:rsidP="00EA7D67">
      <w:pPr>
        <w:spacing w:before="120" w:line="360" w:lineRule="auto"/>
        <w:ind w:firstLine="709"/>
        <w:jc w:val="both"/>
        <w:rPr>
          <w:sz w:val="28"/>
          <w:szCs w:val="28"/>
        </w:rPr>
      </w:pPr>
      <w:r>
        <w:rPr>
          <w:color w:val="7030A0"/>
          <w:sz w:val="28"/>
          <w:szCs w:val="28"/>
        </w:rPr>
        <w:t xml:space="preserve"> </w:t>
      </w:r>
      <w:r>
        <w:rPr>
          <w:sz w:val="28"/>
          <w:szCs w:val="28"/>
        </w:rPr>
        <w:t>Одним из полномочий Управления  является осуществление в установленном порядке проверки деятельности юридических лиц, индивидуальных предпринимателей и граждан по выполнению требований законодательства Российской Федерации в области обеспечения санитарно-эпидемиологического благополучия насел</w:t>
      </w:r>
      <w:r w:rsidR="00EC0727">
        <w:rPr>
          <w:sz w:val="28"/>
          <w:szCs w:val="28"/>
        </w:rPr>
        <w:t xml:space="preserve">ения и </w:t>
      </w:r>
      <w:r>
        <w:rPr>
          <w:sz w:val="28"/>
          <w:szCs w:val="28"/>
        </w:rPr>
        <w:t>защиты прав потребителей.</w:t>
      </w:r>
    </w:p>
    <w:p w:rsidR="00847A91" w:rsidRDefault="00847A91" w:rsidP="00EA7D67">
      <w:pPr>
        <w:spacing w:line="360" w:lineRule="auto"/>
        <w:ind w:firstLine="709"/>
        <w:jc w:val="both"/>
        <w:rPr>
          <w:sz w:val="28"/>
          <w:szCs w:val="28"/>
        </w:rPr>
      </w:pPr>
      <w:r>
        <w:rPr>
          <w:sz w:val="28"/>
          <w:szCs w:val="28"/>
        </w:rPr>
        <w:t>Во втором квартале 2018 году</w:t>
      </w:r>
      <w:r w:rsidR="00AC314C">
        <w:rPr>
          <w:sz w:val="28"/>
          <w:szCs w:val="28"/>
        </w:rPr>
        <w:t xml:space="preserve"> проведено 146</w:t>
      </w:r>
      <w:r>
        <w:rPr>
          <w:sz w:val="28"/>
          <w:szCs w:val="28"/>
        </w:rPr>
        <w:t xml:space="preserve">  </w:t>
      </w:r>
      <w:r w:rsidR="00EC0727">
        <w:rPr>
          <w:sz w:val="28"/>
          <w:szCs w:val="28"/>
        </w:rPr>
        <w:t xml:space="preserve">проверок </w:t>
      </w:r>
      <w:r w:rsidR="008E0A2E">
        <w:rPr>
          <w:sz w:val="28"/>
          <w:szCs w:val="28"/>
        </w:rPr>
        <w:t>(2</w:t>
      </w:r>
      <w:r>
        <w:rPr>
          <w:sz w:val="28"/>
          <w:szCs w:val="28"/>
        </w:rPr>
        <w:t xml:space="preserve"> квартал </w:t>
      </w:r>
      <w:r w:rsidR="00AC314C">
        <w:rPr>
          <w:sz w:val="28"/>
          <w:szCs w:val="28"/>
        </w:rPr>
        <w:t>2017</w:t>
      </w:r>
      <w:r>
        <w:rPr>
          <w:sz w:val="28"/>
          <w:szCs w:val="28"/>
        </w:rPr>
        <w:t xml:space="preserve"> г. - </w:t>
      </w:r>
      <w:r w:rsidR="00AC314C">
        <w:rPr>
          <w:sz w:val="28"/>
          <w:szCs w:val="28"/>
        </w:rPr>
        <w:t>192</w:t>
      </w:r>
      <w:r>
        <w:rPr>
          <w:sz w:val="28"/>
          <w:szCs w:val="28"/>
        </w:rPr>
        <w:t>), из них:</w:t>
      </w:r>
    </w:p>
    <w:p w:rsidR="00847A91" w:rsidRDefault="00847A91" w:rsidP="00EA7D67">
      <w:pPr>
        <w:spacing w:line="360" w:lineRule="auto"/>
        <w:ind w:firstLine="709"/>
        <w:jc w:val="both"/>
        <w:rPr>
          <w:sz w:val="28"/>
          <w:szCs w:val="28"/>
        </w:rPr>
      </w:pPr>
      <w:r>
        <w:rPr>
          <w:sz w:val="28"/>
          <w:szCs w:val="28"/>
        </w:rPr>
        <w:t xml:space="preserve">- </w:t>
      </w:r>
      <w:r w:rsidR="00AC314C">
        <w:rPr>
          <w:sz w:val="28"/>
          <w:szCs w:val="28"/>
        </w:rPr>
        <w:t xml:space="preserve"> 119 (82,1</w:t>
      </w:r>
      <w:r>
        <w:rPr>
          <w:sz w:val="28"/>
          <w:szCs w:val="28"/>
        </w:rPr>
        <w:t>%) провер</w:t>
      </w:r>
      <w:r w:rsidR="00AC314C">
        <w:rPr>
          <w:sz w:val="28"/>
          <w:szCs w:val="28"/>
        </w:rPr>
        <w:t>ок</w:t>
      </w:r>
      <w:r>
        <w:rPr>
          <w:sz w:val="28"/>
          <w:szCs w:val="28"/>
        </w:rPr>
        <w:t xml:space="preserve"> в рамках Федерального закона №294-ФЗ</w:t>
      </w:r>
      <w:r w:rsidR="00AC314C">
        <w:rPr>
          <w:sz w:val="28"/>
          <w:szCs w:val="28"/>
        </w:rPr>
        <w:t xml:space="preserve"> (2017</w:t>
      </w:r>
      <w:r>
        <w:rPr>
          <w:sz w:val="28"/>
          <w:szCs w:val="28"/>
        </w:rPr>
        <w:t>г. –</w:t>
      </w:r>
      <w:r w:rsidR="00AC314C">
        <w:rPr>
          <w:sz w:val="28"/>
          <w:szCs w:val="28"/>
        </w:rPr>
        <w:t>82,2%</w:t>
      </w:r>
      <w:r>
        <w:rPr>
          <w:sz w:val="28"/>
          <w:szCs w:val="28"/>
        </w:rPr>
        <w:t>);</w:t>
      </w:r>
    </w:p>
    <w:p w:rsidR="00847A91" w:rsidRDefault="00847A91" w:rsidP="00EA7D67">
      <w:pPr>
        <w:spacing w:line="360" w:lineRule="auto"/>
        <w:ind w:firstLine="709"/>
        <w:jc w:val="both"/>
        <w:rPr>
          <w:sz w:val="28"/>
          <w:szCs w:val="28"/>
        </w:rPr>
      </w:pPr>
      <w:r>
        <w:rPr>
          <w:sz w:val="28"/>
          <w:szCs w:val="28"/>
        </w:rPr>
        <w:t xml:space="preserve">- </w:t>
      </w:r>
      <w:r w:rsidR="00AC314C">
        <w:rPr>
          <w:sz w:val="28"/>
          <w:szCs w:val="28"/>
        </w:rPr>
        <w:t>27</w:t>
      </w:r>
      <w:r>
        <w:rPr>
          <w:sz w:val="28"/>
          <w:szCs w:val="28"/>
        </w:rPr>
        <w:t xml:space="preserve"> (</w:t>
      </w:r>
      <w:r w:rsidR="00AC314C">
        <w:rPr>
          <w:sz w:val="28"/>
          <w:szCs w:val="28"/>
        </w:rPr>
        <w:t>18,5</w:t>
      </w:r>
      <w:r>
        <w:rPr>
          <w:sz w:val="28"/>
          <w:szCs w:val="28"/>
        </w:rPr>
        <w:t>%)</w:t>
      </w:r>
      <w:r w:rsidRPr="001F5E2D">
        <w:rPr>
          <w:sz w:val="28"/>
          <w:szCs w:val="28"/>
        </w:rPr>
        <w:t xml:space="preserve"> </w:t>
      </w:r>
      <w:r>
        <w:rPr>
          <w:sz w:val="28"/>
          <w:szCs w:val="28"/>
        </w:rPr>
        <w:t xml:space="preserve">административных расследований в соответствии </w:t>
      </w:r>
      <w:r w:rsidRPr="001C5939">
        <w:rPr>
          <w:sz w:val="28"/>
          <w:szCs w:val="28"/>
        </w:rPr>
        <w:t>со ст. 28.7 КоАП РФ</w:t>
      </w:r>
      <w:r w:rsidR="00AC314C">
        <w:rPr>
          <w:sz w:val="28"/>
          <w:szCs w:val="28"/>
        </w:rPr>
        <w:t xml:space="preserve"> (2017</w:t>
      </w:r>
      <w:r>
        <w:rPr>
          <w:sz w:val="28"/>
          <w:szCs w:val="28"/>
        </w:rPr>
        <w:t>г.</w:t>
      </w:r>
      <w:r w:rsidR="00FA63FC">
        <w:rPr>
          <w:sz w:val="28"/>
          <w:szCs w:val="28"/>
        </w:rPr>
        <w:t xml:space="preserve"> – </w:t>
      </w:r>
      <w:r w:rsidR="00AC314C">
        <w:rPr>
          <w:sz w:val="28"/>
          <w:szCs w:val="28"/>
        </w:rPr>
        <w:t>17</w:t>
      </w:r>
      <w:r>
        <w:rPr>
          <w:sz w:val="28"/>
          <w:szCs w:val="28"/>
        </w:rPr>
        <w:t>,2%).</w:t>
      </w:r>
    </w:p>
    <w:p w:rsidR="00847A91" w:rsidRPr="00C33F6A" w:rsidRDefault="00847A91" w:rsidP="00EA7D67">
      <w:pPr>
        <w:widowControl w:val="0"/>
        <w:autoSpaceDE w:val="0"/>
        <w:autoSpaceDN w:val="0"/>
        <w:adjustRightInd w:val="0"/>
        <w:spacing w:line="360" w:lineRule="auto"/>
        <w:ind w:firstLine="709"/>
        <w:jc w:val="both"/>
        <w:rPr>
          <w:sz w:val="28"/>
          <w:szCs w:val="28"/>
        </w:rPr>
      </w:pPr>
      <w:r w:rsidRPr="00C33F6A">
        <w:rPr>
          <w:color w:val="FF0000"/>
          <w:sz w:val="28"/>
          <w:szCs w:val="28"/>
        </w:rPr>
        <w:t xml:space="preserve"> </w:t>
      </w:r>
      <w:r w:rsidR="00AC314C">
        <w:rPr>
          <w:sz w:val="28"/>
          <w:szCs w:val="28"/>
        </w:rPr>
        <w:t>Плановых проверо</w:t>
      </w:r>
      <w:r w:rsidR="00FA63FC">
        <w:rPr>
          <w:sz w:val="28"/>
          <w:szCs w:val="28"/>
        </w:rPr>
        <w:t>к проведено 81, что составило 68,1</w:t>
      </w:r>
      <w:r w:rsidRPr="00C33F6A">
        <w:rPr>
          <w:sz w:val="28"/>
          <w:szCs w:val="28"/>
        </w:rPr>
        <w:t xml:space="preserve">%  от всех проверок. План проведения плановых проверок выполнен на 100%. </w:t>
      </w:r>
    </w:p>
    <w:p w:rsidR="00847A91" w:rsidRDefault="00847A91" w:rsidP="00EA7D67">
      <w:pPr>
        <w:widowControl w:val="0"/>
        <w:autoSpaceDE w:val="0"/>
        <w:autoSpaceDN w:val="0"/>
        <w:adjustRightInd w:val="0"/>
        <w:spacing w:line="360" w:lineRule="auto"/>
        <w:ind w:firstLine="709"/>
        <w:jc w:val="both"/>
        <w:rPr>
          <w:sz w:val="28"/>
          <w:szCs w:val="28"/>
        </w:rPr>
      </w:pPr>
      <w:r w:rsidRPr="00C33F6A">
        <w:rPr>
          <w:sz w:val="28"/>
          <w:szCs w:val="28"/>
        </w:rPr>
        <w:lastRenderedPageBreak/>
        <w:t>Вн</w:t>
      </w:r>
      <w:r w:rsidR="00FA63FC">
        <w:rPr>
          <w:sz w:val="28"/>
          <w:szCs w:val="28"/>
        </w:rPr>
        <w:t>еплановых проверок проведено 38</w:t>
      </w:r>
      <w:r w:rsidRPr="00C33F6A">
        <w:rPr>
          <w:sz w:val="28"/>
          <w:szCs w:val="28"/>
        </w:rPr>
        <w:t>, что сос</w:t>
      </w:r>
      <w:r w:rsidR="00FA63FC">
        <w:rPr>
          <w:sz w:val="28"/>
          <w:szCs w:val="28"/>
        </w:rPr>
        <w:t>тавило 31,9</w:t>
      </w:r>
      <w:r w:rsidRPr="00C33F6A">
        <w:rPr>
          <w:sz w:val="28"/>
          <w:szCs w:val="28"/>
        </w:rPr>
        <w:t xml:space="preserve">% от проведенных проверок. </w:t>
      </w:r>
    </w:p>
    <w:p w:rsidR="00847A91" w:rsidRDefault="00847A91" w:rsidP="00EA7D67">
      <w:pPr>
        <w:spacing w:line="360" w:lineRule="auto"/>
        <w:ind w:firstLine="709"/>
        <w:jc w:val="both"/>
        <w:rPr>
          <w:sz w:val="28"/>
          <w:szCs w:val="28"/>
        </w:rPr>
      </w:pPr>
      <w:r>
        <w:rPr>
          <w:sz w:val="28"/>
          <w:szCs w:val="28"/>
        </w:rPr>
        <w:t>Основаниями для проведения внеплановых проверок являлись:</w:t>
      </w:r>
    </w:p>
    <w:p w:rsidR="00FA63FC" w:rsidRDefault="00847A91" w:rsidP="00EA7D67">
      <w:pPr>
        <w:spacing w:line="360" w:lineRule="auto"/>
        <w:ind w:firstLine="709"/>
        <w:jc w:val="both"/>
        <w:rPr>
          <w:sz w:val="28"/>
          <w:szCs w:val="28"/>
        </w:rPr>
      </w:pPr>
      <w:r>
        <w:rPr>
          <w:sz w:val="28"/>
          <w:szCs w:val="28"/>
        </w:rPr>
        <w:t xml:space="preserve">-  </w:t>
      </w:r>
      <w:r w:rsidR="00FA63FC">
        <w:rPr>
          <w:sz w:val="28"/>
          <w:szCs w:val="28"/>
        </w:rPr>
        <w:t>контроль исполнения предписаний, выданных по результатам проведенной ранее проверки, – 41,1% (2017 г. – 29,5%);</w:t>
      </w:r>
    </w:p>
    <w:p w:rsidR="00FA63FC" w:rsidRDefault="00FA63FC" w:rsidP="00EA7D67">
      <w:pPr>
        <w:spacing w:line="360" w:lineRule="auto"/>
        <w:ind w:firstLine="709"/>
        <w:jc w:val="both"/>
        <w:rPr>
          <w:sz w:val="28"/>
          <w:szCs w:val="28"/>
        </w:rPr>
      </w:pPr>
      <w:r>
        <w:rPr>
          <w:sz w:val="28"/>
          <w:szCs w:val="28"/>
        </w:rPr>
        <w:t>- возникновение</w:t>
      </w:r>
      <w:r w:rsidRPr="00C33F6A">
        <w:rPr>
          <w:sz w:val="28"/>
          <w:szCs w:val="28"/>
        </w:rPr>
        <w:t xml:space="preserve"> угрозы причинения вреда жизни и здоровья граждан </w:t>
      </w:r>
      <w:r>
        <w:rPr>
          <w:sz w:val="28"/>
          <w:szCs w:val="28"/>
        </w:rPr>
        <w:t>- 2,7% (2017г. – 6,8%);</w:t>
      </w:r>
    </w:p>
    <w:p w:rsidR="00FA63FC" w:rsidRDefault="00FA63FC" w:rsidP="00EA7D67">
      <w:pPr>
        <w:spacing w:line="360" w:lineRule="auto"/>
        <w:ind w:firstLine="709"/>
        <w:jc w:val="both"/>
        <w:rPr>
          <w:sz w:val="28"/>
          <w:szCs w:val="28"/>
        </w:rPr>
      </w:pPr>
      <w:r>
        <w:rPr>
          <w:sz w:val="28"/>
          <w:szCs w:val="28"/>
        </w:rPr>
        <w:t xml:space="preserve">- </w:t>
      </w:r>
      <w:r w:rsidRPr="00C33F6A">
        <w:rPr>
          <w:sz w:val="28"/>
          <w:szCs w:val="28"/>
        </w:rPr>
        <w:t>нарушения прав потребителей</w:t>
      </w:r>
      <w:r>
        <w:rPr>
          <w:sz w:val="28"/>
          <w:szCs w:val="28"/>
        </w:rPr>
        <w:t xml:space="preserve"> – 1,4% (2017г. – 2,5%); </w:t>
      </w:r>
    </w:p>
    <w:p w:rsidR="00847A91" w:rsidRDefault="00FA63FC" w:rsidP="00EA7D67">
      <w:pPr>
        <w:spacing w:line="360" w:lineRule="auto"/>
        <w:ind w:firstLine="709"/>
        <w:jc w:val="both"/>
        <w:rPr>
          <w:sz w:val="28"/>
          <w:szCs w:val="28"/>
        </w:rPr>
      </w:pPr>
      <w:r>
        <w:rPr>
          <w:sz w:val="28"/>
          <w:szCs w:val="28"/>
        </w:rPr>
        <w:t xml:space="preserve">- </w:t>
      </w:r>
      <w:r w:rsidR="00847A91">
        <w:rPr>
          <w:sz w:val="28"/>
          <w:szCs w:val="28"/>
        </w:rPr>
        <w:t>приказы руководителя органа государственного контроля (надзора), изданные в соответствии с поручен</w:t>
      </w:r>
      <w:r w:rsidR="00EC0727">
        <w:rPr>
          <w:sz w:val="28"/>
          <w:szCs w:val="28"/>
        </w:rPr>
        <w:t>иями Президента РФ</w:t>
      </w:r>
      <w:r w:rsidR="00847A91">
        <w:rPr>
          <w:sz w:val="28"/>
          <w:szCs w:val="28"/>
        </w:rPr>
        <w:t>, Пр</w:t>
      </w:r>
      <w:r w:rsidR="00EC0727">
        <w:rPr>
          <w:sz w:val="28"/>
          <w:szCs w:val="28"/>
        </w:rPr>
        <w:t>авительства РФ</w:t>
      </w:r>
      <w:r w:rsidR="00847A91">
        <w:rPr>
          <w:sz w:val="28"/>
          <w:szCs w:val="28"/>
        </w:rPr>
        <w:t xml:space="preserve"> - </w:t>
      </w:r>
      <w:r>
        <w:rPr>
          <w:sz w:val="28"/>
          <w:szCs w:val="28"/>
        </w:rPr>
        <w:t>46,6</w:t>
      </w:r>
      <w:r w:rsidR="00847A91">
        <w:rPr>
          <w:sz w:val="28"/>
          <w:szCs w:val="28"/>
        </w:rPr>
        <w:t>%, (</w:t>
      </w:r>
      <w:r>
        <w:rPr>
          <w:sz w:val="28"/>
          <w:szCs w:val="28"/>
        </w:rPr>
        <w:t>2017г. – 55</w:t>
      </w:r>
      <w:r w:rsidR="00847A91">
        <w:rPr>
          <w:sz w:val="28"/>
          <w:szCs w:val="28"/>
        </w:rPr>
        <w:t>,7%);</w:t>
      </w:r>
    </w:p>
    <w:p w:rsidR="00847A91" w:rsidRDefault="00847A91" w:rsidP="00EA7D67">
      <w:pPr>
        <w:spacing w:line="360" w:lineRule="auto"/>
        <w:ind w:firstLine="709"/>
        <w:jc w:val="both"/>
        <w:rPr>
          <w:sz w:val="28"/>
          <w:szCs w:val="28"/>
        </w:rPr>
      </w:pPr>
      <w:r>
        <w:rPr>
          <w:sz w:val="28"/>
          <w:szCs w:val="28"/>
        </w:rPr>
        <w:t xml:space="preserve">- </w:t>
      </w:r>
      <w:r w:rsidR="00FA63FC">
        <w:rPr>
          <w:sz w:val="28"/>
          <w:szCs w:val="28"/>
        </w:rPr>
        <w:t>приказы руководителя органа государственного контроля (надзора), изданные в соответствии с требованиями органов прокуратуры, - 8,2% (2017г. – 4,3%).</w:t>
      </w:r>
    </w:p>
    <w:p w:rsidR="00556CA2" w:rsidRDefault="00556CA2" w:rsidP="00EA7D67">
      <w:pPr>
        <w:spacing w:line="360" w:lineRule="auto"/>
        <w:ind w:firstLine="709"/>
        <w:jc w:val="both"/>
        <w:rPr>
          <w:sz w:val="28"/>
          <w:szCs w:val="28"/>
        </w:rPr>
      </w:pPr>
      <w:r>
        <w:rPr>
          <w:sz w:val="28"/>
          <w:szCs w:val="28"/>
        </w:rPr>
        <w:t xml:space="preserve">В динамике за 2016-2017 годы, истекший период 2018 года отмечаются изменения структуры внеплановых проверок: </w:t>
      </w:r>
    </w:p>
    <w:p w:rsidR="00556CA2" w:rsidRDefault="00556CA2" w:rsidP="00EA7D67">
      <w:pPr>
        <w:spacing w:line="360" w:lineRule="auto"/>
        <w:ind w:firstLine="709"/>
        <w:jc w:val="both"/>
        <w:rPr>
          <w:sz w:val="28"/>
          <w:szCs w:val="28"/>
        </w:rPr>
      </w:pPr>
      <w:r>
        <w:rPr>
          <w:sz w:val="28"/>
          <w:szCs w:val="28"/>
        </w:rPr>
        <w:t>- увеличивается число внеплановых проверок по исполнению предписаний, выданных по результатам проверок (с 7,2% до 41,1%);</w:t>
      </w:r>
    </w:p>
    <w:p w:rsidR="00556CA2" w:rsidRDefault="00556CA2" w:rsidP="00EA7D67">
      <w:pPr>
        <w:spacing w:line="360" w:lineRule="auto"/>
        <w:ind w:firstLine="709"/>
        <w:jc w:val="both"/>
        <w:rPr>
          <w:sz w:val="28"/>
          <w:szCs w:val="28"/>
        </w:rPr>
      </w:pPr>
      <w:r>
        <w:rPr>
          <w:sz w:val="28"/>
          <w:szCs w:val="28"/>
        </w:rPr>
        <w:t>-    увеличивается число внеплановых проверок на основании приказов</w:t>
      </w:r>
      <w:r w:rsidRPr="00484B53">
        <w:rPr>
          <w:sz w:val="28"/>
          <w:szCs w:val="28"/>
        </w:rPr>
        <w:t xml:space="preserve"> Руководителя ФС, изданного в соответствии с поручением Президента РФ, Правительства РФ</w:t>
      </w:r>
      <w:r>
        <w:rPr>
          <w:sz w:val="28"/>
          <w:szCs w:val="28"/>
        </w:rPr>
        <w:t xml:space="preserve"> (с 9,2% до 46,6%);</w:t>
      </w:r>
    </w:p>
    <w:p w:rsidR="00556CA2" w:rsidRDefault="00556CA2" w:rsidP="00EA7D67">
      <w:pPr>
        <w:spacing w:line="360" w:lineRule="auto"/>
        <w:ind w:firstLine="709"/>
        <w:jc w:val="both"/>
        <w:rPr>
          <w:sz w:val="28"/>
          <w:szCs w:val="28"/>
        </w:rPr>
      </w:pPr>
      <w:r>
        <w:rPr>
          <w:sz w:val="28"/>
          <w:szCs w:val="28"/>
        </w:rPr>
        <w:t xml:space="preserve">- сокращается число внеплановых </w:t>
      </w:r>
      <w:r w:rsidRPr="00484B53">
        <w:rPr>
          <w:sz w:val="28"/>
          <w:szCs w:val="28"/>
        </w:rPr>
        <w:t xml:space="preserve">проверок </w:t>
      </w:r>
      <w:r>
        <w:rPr>
          <w:sz w:val="28"/>
          <w:szCs w:val="28"/>
        </w:rPr>
        <w:t xml:space="preserve">по основанию о </w:t>
      </w:r>
      <w:r w:rsidRPr="00484B53">
        <w:rPr>
          <w:sz w:val="28"/>
          <w:szCs w:val="28"/>
        </w:rPr>
        <w:t xml:space="preserve">возникновении угрозы причинения вреда жизни и здоровья граждан (с </w:t>
      </w:r>
      <w:r>
        <w:rPr>
          <w:sz w:val="28"/>
          <w:szCs w:val="28"/>
        </w:rPr>
        <w:t>18,9</w:t>
      </w:r>
      <w:r w:rsidRPr="00484B53">
        <w:rPr>
          <w:sz w:val="28"/>
          <w:szCs w:val="28"/>
        </w:rPr>
        <w:t>%</w:t>
      </w:r>
      <w:r>
        <w:rPr>
          <w:sz w:val="28"/>
          <w:szCs w:val="28"/>
        </w:rPr>
        <w:t xml:space="preserve"> до 2,7%);</w:t>
      </w:r>
    </w:p>
    <w:p w:rsidR="00556CA2" w:rsidRDefault="00556CA2" w:rsidP="00EA7D67">
      <w:pPr>
        <w:spacing w:line="360" w:lineRule="auto"/>
        <w:ind w:firstLine="709"/>
        <w:jc w:val="both"/>
        <w:rPr>
          <w:sz w:val="28"/>
          <w:szCs w:val="28"/>
        </w:rPr>
      </w:pPr>
      <w:r>
        <w:rPr>
          <w:sz w:val="28"/>
          <w:szCs w:val="28"/>
        </w:rPr>
        <w:t xml:space="preserve">- сокращается число внеплановых </w:t>
      </w:r>
      <w:r w:rsidRPr="00484B53">
        <w:rPr>
          <w:sz w:val="28"/>
          <w:szCs w:val="28"/>
        </w:rPr>
        <w:t xml:space="preserve">проверок </w:t>
      </w:r>
      <w:r>
        <w:rPr>
          <w:sz w:val="28"/>
          <w:szCs w:val="28"/>
        </w:rPr>
        <w:t xml:space="preserve">по основанию нарушения прав потребителей </w:t>
      </w:r>
      <w:r w:rsidRPr="00484B53">
        <w:rPr>
          <w:sz w:val="28"/>
          <w:szCs w:val="28"/>
        </w:rPr>
        <w:t xml:space="preserve">(с </w:t>
      </w:r>
      <w:r>
        <w:rPr>
          <w:sz w:val="28"/>
          <w:szCs w:val="28"/>
        </w:rPr>
        <w:t>28,1</w:t>
      </w:r>
      <w:r w:rsidRPr="00484B53">
        <w:rPr>
          <w:sz w:val="28"/>
          <w:szCs w:val="28"/>
        </w:rPr>
        <w:t>%</w:t>
      </w:r>
      <w:r>
        <w:rPr>
          <w:sz w:val="28"/>
          <w:szCs w:val="28"/>
        </w:rPr>
        <w:t xml:space="preserve"> до 1,4%).</w:t>
      </w:r>
    </w:p>
    <w:p w:rsidR="003F7052" w:rsidRDefault="003F7052" w:rsidP="00EA7D67">
      <w:pPr>
        <w:spacing w:line="360" w:lineRule="auto"/>
        <w:ind w:firstLine="709"/>
        <w:jc w:val="both"/>
        <w:rPr>
          <w:sz w:val="28"/>
          <w:szCs w:val="28"/>
        </w:rPr>
      </w:pPr>
      <w:r>
        <w:rPr>
          <w:sz w:val="28"/>
          <w:szCs w:val="28"/>
        </w:rPr>
        <w:t>Сокращение числа внеплановых проверок связано с</w:t>
      </w:r>
      <w:r w:rsidRPr="00787A99">
        <w:rPr>
          <w:sz w:val="28"/>
          <w:szCs w:val="28"/>
        </w:rPr>
        <w:t xml:space="preserve"> </w:t>
      </w:r>
      <w:r>
        <w:rPr>
          <w:sz w:val="28"/>
          <w:szCs w:val="28"/>
        </w:rPr>
        <w:t>изменениями</w:t>
      </w:r>
      <w:r w:rsidRPr="00787A99">
        <w:rPr>
          <w:sz w:val="28"/>
          <w:szCs w:val="28"/>
        </w:rPr>
        <w:t xml:space="preserve"> требов</w:t>
      </w:r>
      <w:r>
        <w:rPr>
          <w:sz w:val="28"/>
          <w:szCs w:val="28"/>
        </w:rPr>
        <w:t>аний</w:t>
      </w:r>
      <w:r w:rsidRPr="00787A99">
        <w:rPr>
          <w:sz w:val="28"/>
          <w:szCs w:val="28"/>
        </w:rPr>
        <w:t xml:space="preserve"> к рассмотрению обращений потребителей как </w:t>
      </w:r>
      <w:r>
        <w:rPr>
          <w:sz w:val="28"/>
          <w:szCs w:val="28"/>
        </w:rPr>
        <w:t xml:space="preserve">к </w:t>
      </w:r>
      <w:r w:rsidRPr="00787A99">
        <w:rPr>
          <w:sz w:val="28"/>
          <w:szCs w:val="28"/>
        </w:rPr>
        <w:t>возможному основанию для проведения внеплановых проверок в рамках осуществления федерального государственного надзора в области защиты прав потребителей.</w:t>
      </w:r>
    </w:p>
    <w:p w:rsidR="003F7052" w:rsidRDefault="00556CA2" w:rsidP="00EA7D67">
      <w:pPr>
        <w:spacing w:line="360" w:lineRule="auto"/>
        <w:ind w:firstLine="709"/>
        <w:jc w:val="both"/>
        <w:rPr>
          <w:sz w:val="28"/>
          <w:szCs w:val="28"/>
        </w:rPr>
      </w:pPr>
      <w:r>
        <w:rPr>
          <w:color w:val="000000"/>
          <w:sz w:val="28"/>
          <w:szCs w:val="28"/>
        </w:rPr>
        <w:lastRenderedPageBreak/>
        <w:t>Также, с</w:t>
      </w:r>
      <w:r w:rsidR="003F7052">
        <w:rPr>
          <w:color w:val="000000"/>
          <w:sz w:val="28"/>
          <w:szCs w:val="28"/>
        </w:rPr>
        <w:t>нижение количества проведенных проверок в отношении субъектов малого и среднего бизнеса связано с уменьшением административного воздействия со стороны Управления на данную категорию хозяйствующих субъектов, с целью выполнени</w:t>
      </w:r>
      <w:r w:rsidR="00EC0727">
        <w:rPr>
          <w:color w:val="000000"/>
          <w:sz w:val="28"/>
          <w:szCs w:val="28"/>
        </w:rPr>
        <w:t>я поручений Президента РФ</w:t>
      </w:r>
      <w:r w:rsidR="003F7052">
        <w:rPr>
          <w:color w:val="000000"/>
          <w:sz w:val="28"/>
          <w:szCs w:val="28"/>
        </w:rPr>
        <w:t xml:space="preserve">, а также </w:t>
      </w:r>
      <w:r w:rsidR="003F7052" w:rsidRPr="009538E8">
        <w:rPr>
          <w:bCs/>
          <w:spacing w:val="-3"/>
          <w:sz w:val="28"/>
          <w:szCs w:val="28"/>
        </w:rPr>
        <w:t>внедрение</w:t>
      </w:r>
      <w:r w:rsidR="003F7052">
        <w:rPr>
          <w:bCs/>
          <w:spacing w:val="-3"/>
          <w:sz w:val="28"/>
          <w:szCs w:val="28"/>
        </w:rPr>
        <w:t>м</w:t>
      </w:r>
      <w:r w:rsidR="003F7052" w:rsidRPr="009538E8">
        <w:rPr>
          <w:bCs/>
          <w:spacing w:val="-3"/>
          <w:sz w:val="28"/>
          <w:szCs w:val="28"/>
        </w:rPr>
        <w:t xml:space="preserve"> новых форм мероприятий по контролю, осуществляемых без взаимодействия с юридическими лицами, индивидуальными предпринимателями</w:t>
      </w:r>
      <w:r w:rsidR="003F7052">
        <w:rPr>
          <w:spacing w:val="-3"/>
          <w:sz w:val="28"/>
          <w:szCs w:val="28"/>
        </w:rPr>
        <w:t>.</w:t>
      </w:r>
    </w:p>
    <w:p w:rsidR="00847A91" w:rsidRDefault="00847A91" w:rsidP="00EA7D67">
      <w:pPr>
        <w:spacing w:line="360" w:lineRule="auto"/>
        <w:ind w:firstLine="709"/>
        <w:jc w:val="both"/>
        <w:rPr>
          <w:sz w:val="28"/>
          <w:szCs w:val="28"/>
        </w:rPr>
      </w:pPr>
      <w:r>
        <w:rPr>
          <w:color w:val="000000"/>
          <w:sz w:val="28"/>
          <w:szCs w:val="28"/>
        </w:rPr>
        <w:t>По фактам</w:t>
      </w:r>
      <w:r w:rsidRPr="008A48C8">
        <w:rPr>
          <w:sz w:val="28"/>
          <w:szCs w:val="28"/>
        </w:rPr>
        <w:t xml:space="preserve"> </w:t>
      </w:r>
      <w:r>
        <w:rPr>
          <w:sz w:val="28"/>
          <w:szCs w:val="28"/>
        </w:rPr>
        <w:t>возникновения угрозы причинения вреда жизни, здоровью граждан (причинения вреда) в</w:t>
      </w:r>
      <w:r>
        <w:rPr>
          <w:color w:val="000000"/>
          <w:sz w:val="28"/>
          <w:szCs w:val="28"/>
        </w:rPr>
        <w:t xml:space="preserve"> органы прокуратуры </w:t>
      </w:r>
      <w:r w:rsidR="00556CA2">
        <w:rPr>
          <w:color w:val="000000"/>
          <w:sz w:val="28"/>
          <w:szCs w:val="28"/>
        </w:rPr>
        <w:t>во 2-ом квартале 2018 года направлено 3 заявления</w:t>
      </w:r>
      <w:r>
        <w:rPr>
          <w:color w:val="000000"/>
          <w:sz w:val="28"/>
          <w:szCs w:val="28"/>
        </w:rPr>
        <w:t xml:space="preserve"> о согласовании проведения внеплановых выездных проверок в отношении юридических лиц и индивидуальных предпринимателей, </w:t>
      </w:r>
      <w:r w:rsidR="00556CA2">
        <w:rPr>
          <w:color w:val="000000"/>
          <w:sz w:val="28"/>
          <w:szCs w:val="28"/>
        </w:rPr>
        <w:t>согласовано – 2 заявлений (66,6</w:t>
      </w:r>
      <w:r>
        <w:rPr>
          <w:color w:val="000000"/>
          <w:sz w:val="28"/>
          <w:szCs w:val="28"/>
        </w:rPr>
        <w:t xml:space="preserve">%). </w:t>
      </w:r>
    </w:p>
    <w:p w:rsidR="00EA7D67" w:rsidRDefault="00847A91" w:rsidP="00EA7D67">
      <w:pPr>
        <w:widowControl w:val="0"/>
        <w:shd w:val="clear" w:color="auto" w:fill="FFFFFF"/>
        <w:spacing w:line="360" w:lineRule="auto"/>
        <w:ind w:firstLine="709"/>
        <w:jc w:val="both"/>
        <w:rPr>
          <w:color w:val="000000"/>
          <w:sz w:val="28"/>
          <w:szCs w:val="28"/>
          <w:highlight w:val="yellow"/>
        </w:rPr>
      </w:pPr>
      <w:r>
        <w:rPr>
          <w:sz w:val="28"/>
          <w:szCs w:val="28"/>
        </w:rPr>
        <w:t xml:space="preserve">В целях исполнения Поручений Президента РФ и Правительства РФ </w:t>
      </w:r>
      <w:r w:rsidR="00266AA6">
        <w:rPr>
          <w:sz w:val="28"/>
          <w:szCs w:val="28"/>
        </w:rPr>
        <w:t xml:space="preserve">продолжались </w:t>
      </w:r>
      <w:r>
        <w:rPr>
          <w:sz w:val="28"/>
          <w:szCs w:val="28"/>
        </w:rPr>
        <w:t>контрольно-надзорные мероприятия в отношении юридических лиц и индивидуальных предпринимателей, осуществляющих деятельность по производству и реализации пищевых продуктов и продовольственного сырья, алкогольной продукции (пищевой и непищевой), ор</w:t>
      </w:r>
      <w:r w:rsidR="00266AA6">
        <w:rPr>
          <w:sz w:val="28"/>
          <w:szCs w:val="28"/>
        </w:rPr>
        <w:t>ганизации летнего отдыха детей</w:t>
      </w:r>
      <w:r>
        <w:rPr>
          <w:sz w:val="28"/>
          <w:szCs w:val="28"/>
        </w:rPr>
        <w:t xml:space="preserve">, обращению с </w:t>
      </w:r>
      <w:r w:rsidR="00266AA6">
        <w:rPr>
          <w:sz w:val="28"/>
          <w:szCs w:val="28"/>
        </w:rPr>
        <w:t>твердыми коммунальными отходами.</w:t>
      </w:r>
      <w:r w:rsidR="00EA7D67" w:rsidRPr="00EA7D67">
        <w:rPr>
          <w:color w:val="000000"/>
          <w:sz w:val="28"/>
          <w:szCs w:val="28"/>
          <w:highlight w:val="yellow"/>
        </w:rPr>
        <w:t xml:space="preserve"> </w:t>
      </w:r>
    </w:p>
    <w:p w:rsidR="00EA7D67" w:rsidRPr="00EA7D67" w:rsidRDefault="00EA7D67" w:rsidP="00EA7D67">
      <w:pPr>
        <w:pStyle w:val="a9"/>
        <w:widowControl w:val="0"/>
        <w:numPr>
          <w:ilvl w:val="0"/>
          <w:numId w:val="7"/>
        </w:numPr>
        <w:shd w:val="clear" w:color="auto" w:fill="FFFFFF"/>
        <w:spacing w:line="360" w:lineRule="auto"/>
        <w:ind w:firstLine="709"/>
        <w:jc w:val="center"/>
        <w:rPr>
          <w:rFonts w:eastAsia="SimSun"/>
          <w:b/>
          <w:color w:val="000000"/>
          <w:spacing w:val="-1"/>
          <w:sz w:val="28"/>
          <w:szCs w:val="28"/>
          <w:lang w:eastAsia="zh-CN"/>
        </w:rPr>
      </w:pPr>
      <w:r w:rsidRPr="00EA7D67">
        <w:rPr>
          <w:b/>
          <w:color w:val="000000"/>
          <w:sz w:val="28"/>
          <w:szCs w:val="28"/>
        </w:rPr>
        <w:t xml:space="preserve">Итоги </w:t>
      </w:r>
      <w:r w:rsidRPr="00EA7D67">
        <w:rPr>
          <w:rFonts w:eastAsia="SimSun"/>
          <w:b/>
          <w:color w:val="000000"/>
          <w:spacing w:val="-1"/>
          <w:sz w:val="28"/>
          <w:szCs w:val="28"/>
          <w:lang w:eastAsia="zh-CN"/>
        </w:rPr>
        <w:t>применения мер административного воздействия в деятельности  за 2 квартал 2018 года</w:t>
      </w:r>
    </w:p>
    <w:p w:rsidR="00EA7D67" w:rsidRPr="003B08C5" w:rsidRDefault="00EA7D67" w:rsidP="00EA7D67">
      <w:pPr>
        <w:widowControl w:val="0"/>
        <w:tabs>
          <w:tab w:val="left" w:pos="1100"/>
        </w:tabs>
        <w:spacing w:line="360" w:lineRule="auto"/>
        <w:ind w:left="561" w:firstLine="709"/>
        <w:jc w:val="center"/>
        <w:rPr>
          <w:rFonts w:eastAsia="SimSun"/>
          <w:sz w:val="28"/>
          <w:szCs w:val="28"/>
          <w:lang w:eastAsia="zh-CN"/>
        </w:rPr>
      </w:pPr>
    </w:p>
    <w:p w:rsidR="00EA7D67" w:rsidRPr="003B08C5" w:rsidRDefault="00EA7D67" w:rsidP="00EA7D67">
      <w:pPr>
        <w:spacing w:line="360" w:lineRule="auto"/>
        <w:ind w:firstLine="709"/>
        <w:jc w:val="both"/>
        <w:rPr>
          <w:color w:val="000000"/>
          <w:sz w:val="28"/>
          <w:szCs w:val="28"/>
        </w:rPr>
      </w:pPr>
      <w:r w:rsidRPr="003B08C5">
        <w:rPr>
          <w:sz w:val="28"/>
          <w:szCs w:val="28"/>
        </w:rPr>
        <w:t xml:space="preserve">         </w:t>
      </w:r>
      <w:r w:rsidRPr="003B08C5">
        <w:rPr>
          <w:color w:val="000000"/>
          <w:sz w:val="28"/>
          <w:szCs w:val="28"/>
        </w:rPr>
        <w:t>В рамках исполнения функции по осуществлению надзора за  соблюдением требований санитарно-эпидемиологического законодательства и законодательства в сфере защиты прав потребителей служащими  Управления Роспотребнадзора по ЕАО</w:t>
      </w:r>
      <w:r>
        <w:rPr>
          <w:color w:val="000000"/>
          <w:sz w:val="28"/>
          <w:szCs w:val="28"/>
        </w:rPr>
        <w:t xml:space="preserve">  за 2</w:t>
      </w:r>
      <w:r w:rsidRPr="003B08C5">
        <w:rPr>
          <w:color w:val="000000"/>
          <w:sz w:val="28"/>
          <w:szCs w:val="28"/>
        </w:rPr>
        <w:t xml:space="preserve"> квартал  2018 года возбуждено </w:t>
      </w:r>
      <w:r>
        <w:rPr>
          <w:color w:val="000000"/>
          <w:sz w:val="28"/>
          <w:szCs w:val="28"/>
        </w:rPr>
        <w:t>148</w:t>
      </w:r>
      <w:r w:rsidRPr="003B08C5">
        <w:rPr>
          <w:color w:val="000000"/>
          <w:sz w:val="28"/>
          <w:szCs w:val="28"/>
        </w:rPr>
        <w:t xml:space="preserve"> дел об административных правонарушениях. </w:t>
      </w:r>
      <w:r w:rsidRPr="003B08C5">
        <w:rPr>
          <w:sz w:val="28"/>
          <w:szCs w:val="28"/>
          <w:lang w:eastAsia="zh-CN"/>
        </w:rPr>
        <w:t>В сравнении с аналогичным периодом 2017 годом (</w:t>
      </w:r>
      <w:r>
        <w:rPr>
          <w:sz w:val="28"/>
          <w:szCs w:val="28"/>
          <w:lang w:eastAsia="zh-CN"/>
        </w:rPr>
        <w:t>180</w:t>
      </w:r>
      <w:r w:rsidRPr="003B08C5">
        <w:rPr>
          <w:sz w:val="28"/>
          <w:szCs w:val="28"/>
          <w:lang w:eastAsia="zh-CN"/>
        </w:rPr>
        <w:t xml:space="preserve"> дел) количество составленных протоколов уменьшилось на </w:t>
      </w:r>
      <w:r>
        <w:rPr>
          <w:sz w:val="28"/>
          <w:szCs w:val="28"/>
          <w:lang w:eastAsia="zh-CN"/>
        </w:rPr>
        <w:t>17,7</w:t>
      </w:r>
      <w:r w:rsidRPr="003B08C5">
        <w:rPr>
          <w:sz w:val="28"/>
          <w:szCs w:val="28"/>
          <w:lang w:eastAsia="zh-CN"/>
        </w:rPr>
        <w:t>%.</w:t>
      </w:r>
    </w:p>
    <w:p w:rsidR="00EA7D67" w:rsidRPr="003B08C5" w:rsidRDefault="00EA7D67" w:rsidP="00EA7D67">
      <w:pPr>
        <w:suppressAutoHyphens/>
        <w:spacing w:line="360" w:lineRule="auto"/>
        <w:ind w:firstLine="709"/>
        <w:contextualSpacing/>
        <w:jc w:val="both"/>
        <w:rPr>
          <w:sz w:val="28"/>
          <w:szCs w:val="28"/>
        </w:rPr>
      </w:pPr>
      <w:r w:rsidRPr="003B08C5">
        <w:rPr>
          <w:sz w:val="28"/>
          <w:szCs w:val="28"/>
          <w:lang w:eastAsia="zh-CN"/>
        </w:rPr>
        <w:t xml:space="preserve">              Показатель составленных протоколов на юридических лиц  составил </w:t>
      </w:r>
      <w:r>
        <w:rPr>
          <w:sz w:val="28"/>
          <w:szCs w:val="28"/>
          <w:lang w:eastAsia="zh-CN"/>
        </w:rPr>
        <w:t>31</w:t>
      </w:r>
      <w:r w:rsidRPr="003B08C5">
        <w:rPr>
          <w:sz w:val="28"/>
          <w:szCs w:val="28"/>
          <w:lang w:eastAsia="zh-CN"/>
        </w:rPr>
        <w:t xml:space="preserve">% от общего количества возбужденных дел об административных </w:t>
      </w:r>
      <w:r w:rsidRPr="003B08C5">
        <w:rPr>
          <w:sz w:val="28"/>
          <w:szCs w:val="28"/>
          <w:lang w:eastAsia="zh-CN"/>
        </w:rPr>
        <w:lastRenderedPageBreak/>
        <w:t xml:space="preserve">правонарушений, что на </w:t>
      </w:r>
      <w:r>
        <w:rPr>
          <w:sz w:val="28"/>
          <w:szCs w:val="28"/>
          <w:lang w:eastAsia="zh-CN"/>
        </w:rPr>
        <w:t>8,7%</w:t>
      </w:r>
      <w:r w:rsidRPr="003B08C5">
        <w:rPr>
          <w:sz w:val="28"/>
          <w:szCs w:val="28"/>
          <w:lang w:eastAsia="zh-CN"/>
        </w:rPr>
        <w:t xml:space="preserve">  выше уровня  аналогичного периода прошлого года</w:t>
      </w:r>
      <w:r>
        <w:rPr>
          <w:sz w:val="28"/>
          <w:szCs w:val="28"/>
          <w:lang w:eastAsia="zh-CN"/>
        </w:rPr>
        <w:t xml:space="preserve"> (3</w:t>
      </w:r>
      <w:r w:rsidRPr="003B08C5">
        <w:rPr>
          <w:sz w:val="28"/>
          <w:szCs w:val="28"/>
          <w:lang w:eastAsia="zh-CN"/>
        </w:rPr>
        <w:t xml:space="preserve">%). </w:t>
      </w:r>
    </w:p>
    <w:p w:rsidR="00EA7D67" w:rsidRPr="003B08C5" w:rsidRDefault="00EA7D67" w:rsidP="00EA7D67">
      <w:pPr>
        <w:suppressAutoHyphens/>
        <w:spacing w:line="360" w:lineRule="auto"/>
        <w:ind w:firstLine="709"/>
        <w:contextualSpacing/>
        <w:jc w:val="both"/>
        <w:rPr>
          <w:sz w:val="28"/>
          <w:szCs w:val="28"/>
          <w:lang w:eastAsia="zh-CN"/>
        </w:rPr>
      </w:pPr>
      <w:r w:rsidRPr="003B08C5">
        <w:rPr>
          <w:sz w:val="28"/>
          <w:szCs w:val="28"/>
          <w:lang w:eastAsia="zh-CN"/>
        </w:rPr>
        <w:t xml:space="preserve">              </w:t>
      </w:r>
      <w:r>
        <w:rPr>
          <w:sz w:val="28"/>
          <w:szCs w:val="28"/>
          <w:lang w:eastAsia="zh-CN"/>
        </w:rPr>
        <w:t>Применен</w:t>
      </w:r>
      <w:r w:rsidRPr="003B08C5">
        <w:rPr>
          <w:sz w:val="28"/>
          <w:szCs w:val="28"/>
          <w:lang w:eastAsia="zh-CN"/>
        </w:rPr>
        <w:t xml:space="preserve"> </w:t>
      </w:r>
      <w:r>
        <w:rPr>
          <w:sz w:val="28"/>
          <w:szCs w:val="28"/>
          <w:lang w:eastAsia="zh-CN"/>
        </w:rPr>
        <w:t>21 составов КоАП РФ из 106</w:t>
      </w:r>
      <w:r w:rsidRPr="003B08C5">
        <w:rPr>
          <w:sz w:val="28"/>
          <w:szCs w:val="28"/>
          <w:lang w:eastAsia="zh-CN"/>
        </w:rPr>
        <w:t xml:space="preserve">, что составило </w:t>
      </w:r>
      <w:r>
        <w:rPr>
          <w:sz w:val="28"/>
          <w:szCs w:val="28"/>
          <w:lang w:eastAsia="zh-CN"/>
        </w:rPr>
        <w:t>19,8</w:t>
      </w:r>
      <w:r w:rsidRPr="003B08C5">
        <w:rPr>
          <w:sz w:val="28"/>
          <w:szCs w:val="28"/>
          <w:lang w:eastAsia="zh-CN"/>
        </w:rPr>
        <w:t>% от общего количества. В сравнении с аналогичным периодом 2017 года</w:t>
      </w:r>
      <w:r>
        <w:rPr>
          <w:sz w:val="28"/>
          <w:szCs w:val="28"/>
          <w:lang w:eastAsia="zh-CN"/>
        </w:rPr>
        <w:t xml:space="preserve"> (16 составов) применено на 5 составов больше</w:t>
      </w:r>
      <w:r w:rsidRPr="003B08C5">
        <w:rPr>
          <w:sz w:val="28"/>
          <w:szCs w:val="28"/>
          <w:lang w:eastAsia="zh-CN"/>
        </w:rPr>
        <w:t xml:space="preserve">. </w:t>
      </w:r>
    </w:p>
    <w:p w:rsidR="00EA7D67" w:rsidRPr="003B08C5" w:rsidRDefault="00EA7D67" w:rsidP="00EA7D67">
      <w:pPr>
        <w:spacing w:line="360" w:lineRule="auto"/>
        <w:ind w:firstLine="709"/>
        <w:contextualSpacing/>
        <w:jc w:val="both"/>
        <w:rPr>
          <w:sz w:val="28"/>
          <w:szCs w:val="28"/>
        </w:rPr>
      </w:pPr>
      <w:r>
        <w:rPr>
          <w:sz w:val="28"/>
          <w:szCs w:val="28"/>
        </w:rPr>
        <w:t xml:space="preserve">      </w:t>
      </w:r>
      <w:r w:rsidRPr="003B08C5">
        <w:rPr>
          <w:sz w:val="28"/>
          <w:szCs w:val="28"/>
        </w:rPr>
        <w:t xml:space="preserve">Из </w:t>
      </w:r>
      <w:r>
        <w:rPr>
          <w:sz w:val="28"/>
          <w:szCs w:val="28"/>
        </w:rPr>
        <w:t>148</w:t>
      </w:r>
      <w:r w:rsidRPr="003B08C5">
        <w:rPr>
          <w:sz w:val="28"/>
          <w:szCs w:val="28"/>
        </w:rPr>
        <w:t xml:space="preserve"> возбужденных дел об административных правонарушениях составлено должностными лицами:</w:t>
      </w:r>
    </w:p>
    <w:p w:rsidR="00EA7D67" w:rsidRPr="003B08C5" w:rsidRDefault="00EA7D67" w:rsidP="00EA7D67">
      <w:pPr>
        <w:numPr>
          <w:ilvl w:val="0"/>
          <w:numId w:val="1"/>
        </w:numPr>
        <w:spacing w:line="360" w:lineRule="auto"/>
        <w:ind w:firstLine="709"/>
        <w:contextualSpacing/>
        <w:jc w:val="both"/>
        <w:rPr>
          <w:sz w:val="28"/>
          <w:szCs w:val="28"/>
        </w:rPr>
      </w:pPr>
      <w:r w:rsidRPr="003B08C5">
        <w:rPr>
          <w:sz w:val="28"/>
          <w:szCs w:val="28"/>
        </w:rPr>
        <w:t xml:space="preserve">Управления Роспотребнадзора по ЕАО по г. Биробиджану и Биробиджанскому району - </w:t>
      </w:r>
      <w:r>
        <w:rPr>
          <w:sz w:val="28"/>
          <w:szCs w:val="28"/>
        </w:rPr>
        <w:t>74</w:t>
      </w:r>
      <w:r w:rsidRPr="003B08C5">
        <w:rPr>
          <w:sz w:val="28"/>
          <w:szCs w:val="28"/>
        </w:rPr>
        <w:t xml:space="preserve"> по </w:t>
      </w:r>
      <w:r>
        <w:rPr>
          <w:sz w:val="28"/>
          <w:szCs w:val="28"/>
        </w:rPr>
        <w:t>2</w:t>
      </w:r>
      <w:r w:rsidRPr="003B08C5">
        <w:rPr>
          <w:sz w:val="28"/>
          <w:szCs w:val="28"/>
        </w:rPr>
        <w:t>0  составам протоколов об административн</w:t>
      </w:r>
      <w:r>
        <w:rPr>
          <w:sz w:val="28"/>
          <w:szCs w:val="28"/>
        </w:rPr>
        <w:t>ых правонарушениях (50</w:t>
      </w:r>
      <w:r w:rsidRPr="003B08C5">
        <w:rPr>
          <w:sz w:val="28"/>
          <w:szCs w:val="28"/>
        </w:rPr>
        <w:t xml:space="preserve">  %)  (Управление).</w:t>
      </w:r>
    </w:p>
    <w:p w:rsidR="00EA7D67" w:rsidRPr="003B08C5" w:rsidRDefault="00EA7D67" w:rsidP="00EA7D67">
      <w:pPr>
        <w:numPr>
          <w:ilvl w:val="0"/>
          <w:numId w:val="1"/>
        </w:numPr>
        <w:spacing w:line="360" w:lineRule="auto"/>
        <w:ind w:firstLine="709"/>
        <w:contextualSpacing/>
        <w:jc w:val="both"/>
        <w:rPr>
          <w:sz w:val="28"/>
          <w:szCs w:val="28"/>
        </w:rPr>
      </w:pPr>
      <w:r w:rsidRPr="003B08C5">
        <w:rPr>
          <w:sz w:val="28"/>
          <w:szCs w:val="28"/>
        </w:rPr>
        <w:t xml:space="preserve">Территориального отдела Управления Роспотребнадзора по ЕАО по Смидовичскому и Облученскому районам - </w:t>
      </w:r>
      <w:r>
        <w:rPr>
          <w:sz w:val="28"/>
          <w:szCs w:val="28"/>
        </w:rPr>
        <w:t>37 по 8</w:t>
      </w:r>
      <w:r w:rsidRPr="003B08C5">
        <w:rPr>
          <w:sz w:val="28"/>
          <w:szCs w:val="28"/>
        </w:rPr>
        <w:t xml:space="preserve"> составам  протоколов  об административных правонарушениях (</w:t>
      </w:r>
      <w:r>
        <w:rPr>
          <w:sz w:val="28"/>
          <w:szCs w:val="28"/>
        </w:rPr>
        <w:t>25</w:t>
      </w:r>
      <w:r w:rsidRPr="003B08C5">
        <w:rPr>
          <w:sz w:val="28"/>
          <w:szCs w:val="28"/>
        </w:rPr>
        <w:t xml:space="preserve"> %)  (ТО 1);</w:t>
      </w:r>
    </w:p>
    <w:p w:rsidR="00EA7D67" w:rsidRPr="003B08C5" w:rsidRDefault="00EA7D67" w:rsidP="00EA7D67">
      <w:pPr>
        <w:numPr>
          <w:ilvl w:val="0"/>
          <w:numId w:val="1"/>
        </w:numPr>
        <w:spacing w:line="360" w:lineRule="auto"/>
        <w:ind w:firstLine="709"/>
        <w:contextualSpacing/>
        <w:jc w:val="both"/>
        <w:rPr>
          <w:sz w:val="28"/>
          <w:szCs w:val="28"/>
        </w:rPr>
      </w:pPr>
      <w:r w:rsidRPr="003B08C5">
        <w:rPr>
          <w:sz w:val="28"/>
          <w:szCs w:val="28"/>
        </w:rPr>
        <w:t xml:space="preserve">Территориального отдела Управления Роспотребнадзора по ЕАО по Октябрьскому и Ленинскому районам  - </w:t>
      </w:r>
      <w:r>
        <w:rPr>
          <w:sz w:val="28"/>
          <w:szCs w:val="28"/>
        </w:rPr>
        <w:t>37</w:t>
      </w:r>
      <w:r w:rsidRPr="003B08C5">
        <w:rPr>
          <w:sz w:val="28"/>
          <w:szCs w:val="28"/>
        </w:rPr>
        <w:t xml:space="preserve"> по  </w:t>
      </w:r>
      <w:r>
        <w:rPr>
          <w:sz w:val="28"/>
          <w:szCs w:val="28"/>
        </w:rPr>
        <w:t>8</w:t>
      </w:r>
      <w:r w:rsidRPr="003B08C5">
        <w:rPr>
          <w:sz w:val="28"/>
          <w:szCs w:val="28"/>
        </w:rPr>
        <w:t xml:space="preserve"> составам протоколов  об административных правонарушениях (</w:t>
      </w:r>
      <w:r>
        <w:rPr>
          <w:sz w:val="28"/>
          <w:szCs w:val="28"/>
        </w:rPr>
        <w:t>25</w:t>
      </w:r>
      <w:r w:rsidRPr="003B08C5">
        <w:rPr>
          <w:sz w:val="28"/>
          <w:szCs w:val="28"/>
        </w:rPr>
        <w:t>%) (ТО 2).</w:t>
      </w:r>
    </w:p>
    <w:p w:rsidR="00EA7D67" w:rsidRPr="003B08C5" w:rsidRDefault="00EA7D67" w:rsidP="00EA7D67">
      <w:pPr>
        <w:spacing w:line="360" w:lineRule="auto"/>
        <w:ind w:firstLine="709"/>
        <w:contextualSpacing/>
        <w:jc w:val="both"/>
        <w:rPr>
          <w:sz w:val="28"/>
          <w:szCs w:val="28"/>
        </w:rPr>
      </w:pPr>
    </w:p>
    <w:p w:rsidR="00EA7D67" w:rsidRPr="003B08C5" w:rsidRDefault="00EA7D67" w:rsidP="00EA7D67">
      <w:pPr>
        <w:spacing w:line="360" w:lineRule="auto"/>
        <w:ind w:firstLine="709"/>
        <w:contextualSpacing/>
        <w:jc w:val="both"/>
        <w:rPr>
          <w:sz w:val="28"/>
          <w:szCs w:val="28"/>
        </w:rPr>
      </w:pPr>
      <w:r w:rsidRPr="003B08C5">
        <w:rPr>
          <w:noProof/>
          <w:sz w:val="28"/>
          <w:szCs w:val="28"/>
        </w:rPr>
        <w:drawing>
          <wp:inline distT="0" distB="0" distL="0" distR="0" wp14:anchorId="7BA088E6" wp14:editId="58B0D9E9">
            <wp:extent cx="6003234" cy="2695492"/>
            <wp:effectExtent l="0" t="0" r="17145" b="1016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A7D67" w:rsidRPr="003B08C5" w:rsidRDefault="00EA7D67" w:rsidP="00EA7D67">
      <w:pPr>
        <w:spacing w:line="360" w:lineRule="auto"/>
        <w:ind w:firstLine="709"/>
        <w:contextualSpacing/>
        <w:jc w:val="both"/>
        <w:rPr>
          <w:sz w:val="28"/>
          <w:szCs w:val="28"/>
        </w:rPr>
      </w:pPr>
    </w:p>
    <w:p w:rsidR="00EA7D67" w:rsidRPr="003B08C5" w:rsidRDefault="00EA7D67" w:rsidP="00EA7D67">
      <w:pPr>
        <w:spacing w:line="360" w:lineRule="auto"/>
        <w:ind w:firstLine="709"/>
        <w:contextualSpacing/>
        <w:jc w:val="both"/>
        <w:rPr>
          <w:sz w:val="28"/>
          <w:szCs w:val="28"/>
        </w:rPr>
      </w:pPr>
      <w:r>
        <w:rPr>
          <w:sz w:val="28"/>
          <w:szCs w:val="28"/>
        </w:rPr>
        <w:t xml:space="preserve">       </w:t>
      </w:r>
      <w:r w:rsidRPr="003B08C5">
        <w:rPr>
          <w:sz w:val="28"/>
          <w:szCs w:val="28"/>
        </w:rPr>
        <w:t xml:space="preserve"> За </w:t>
      </w:r>
      <w:r>
        <w:rPr>
          <w:sz w:val="28"/>
          <w:szCs w:val="28"/>
        </w:rPr>
        <w:t>2</w:t>
      </w:r>
      <w:r w:rsidRPr="003B08C5">
        <w:rPr>
          <w:sz w:val="28"/>
          <w:szCs w:val="28"/>
        </w:rPr>
        <w:t xml:space="preserve"> квартал 2018 года показатель протоколов, составленных по ст. 6.3</w:t>
      </w:r>
      <w:r>
        <w:rPr>
          <w:sz w:val="28"/>
          <w:szCs w:val="28"/>
        </w:rPr>
        <w:t xml:space="preserve"> КоАП РФ</w:t>
      </w:r>
      <w:r w:rsidRPr="003B08C5">
        <w:rPr>
          <w:sz w:val="28"/>
          <w:szCs w:val="28"/>
        </w:rPr>
        <w:t xml:space="preserve">, составил </w:t>
      </w:r>
      <w:r>
        <w:rPr>
          <w:sz w:val="28"/>
          <w:szCs w:val="28"/>
        </w:rPr>
        <w:t>33,1</w:t>
      </w:r>
      <w:r w:rsidRPr="003B08C5">
        <w:rPr>
          <w:sz w:val="28"/>
          <w:szCs w:val="28"/>
        </w:rPr>
        <w:t xml:space="preserve"> % от общего количества составленных протоколов, что на </w:t>
      </w:r>
      <w:r>
        <w:rPr>
          <w:sz w:val="28"/>
          <w:szCs w:val="28"/>
        </w:rPr>
        <w:t>14</w:t>
      </w:r>
      <w:r w:rsidRPr="003B08C5">
        <w:rPr>
          <w:sz w:val="28"/>
          <w:szCs w:val="28"/>
        </w:rPr>
        <w:t>,3%  больше, чем за 2017 год (18,8%).</w:t>
      </w:r>
    </w:p>
    <w:p w:rsidR="00EA7D67" w:rsidRPr="003B08C5" w:rsidRDefault="00EA7D67" w:rsidP="00EA7D67">
      <w:pPr>
        <w:spacing w:line="360" w:lineRule="auto"/>
        <w:ind w:firstLine="709"/>
        <w:contextualSpacing/>
        <w:jc w:val="both"/>
        <w:rPr>
          <w:sz w:val="28"/>
          <w:szCs w:val="28"/>
        </w:rPr>
      </w:pPr>
      <w:r w:rsidRPr="003B08C5">
        <w:rPr>
          <w:sz w:val="28"/>
          <w:szCs w:val="28"/>
        </w:rPr>
        <w:lastRenderedPageBreak/>
        <w:t xml:space="preserve"> В</w:t>
      </w:r>
      <w:r>
        <w:rPr>
          <w:sz w:val="28"/>
          <w:szCs w:val="28"/>
        </w:rPr>
        <w:t>о 2</w:t>
      </w:r>
      <w:r w:rsidRPr="003B08C5">
        <w:rPr>
          <w:sz w:val="28"/>
          <w:szCs w:val="28"/>
        </w:rPr>
        <w:t xml:space="preserve"> квартале  2018 года из органов прокуратуры, правоохранительных  органов в Управление Р</w:t>
      </w:r>
      <w:r>
        <w:rPr>
          <w:sz w:val="28"/>
          <w:szCs w:val="28"/>
        </w:rPr>
        <w:t>оспотребнадзора по ЕАО поступил</w:t>
      </w:r>
      <w:r w:rsidRPr="003B08C5">
        <w:rPr>
          <w:sz w:val="28"/>
          <w:szCs w:val="28"/>
        </w:rPr>
        <w:t xml:space="preserve"> </w:t>
      </w:r>
      <w:r>
        <w:rPr>
          <w:sz w:val="28"/>
          <w:szCs w:val="28"/>
        </w:rPr>
        <w:t>31 материал</w:t>
      </w:r>
      <w:r w:rsidRPr="003B08C5">
        <w:rPr>
          <w:sz w:val="28"/>
          <w:szCs w:val="28"/>
        </w:rPr>
        <w:t xml:space="preserve"> об административных правонарушениях, что на </w:t>
      </w:r>
      <w:r>
        <w:rPr>
          <w:sz w:val="28"/>
          <w:szCs w:val="28"/>
        </w:rPr>
        <w:t>38%  больше</w:t>
      </w:r>
      <w:r w:rsidRPr="003B08C5">
        <w:rPr>
          <w:sz w:val="28"/>
          <w:szCs w:val="28"/>
        </w:rPr>
        <w:t>, чем  за аналогичный период  2017 года</w:t>
      </w:r>
      <w:r>
        <w:rPr>
          <w:sz w:val="28"/>
          <w:szCs w:val="28"/>
        </w:rPr>
        <w:t xml:space="preserve"> (19</w:t>
      </w:r>
      <w:r w:rsidRPr="003B08C5">
        <w:rPr>
          <w:sz w:val="28"/>
          <w:szCs w:val="28"/>
        </w:rPr>
        <w:t xml:space="preserve">).                                                             </w:t>
      </w:r>
    </w:p>
    <w:p w:rsidR="00EA7D67" w:rsidRPr="003B08C5" w:rsidRDefault="00EA7D67" w:rsidP="00EA7D67">
      <w:pPr>
        <w:widowControl w:val="0"/>
        <w:shd w:val="clear" w:color="auto" w:fill="FFFFFF"/>
        <w:autoSpaceDE w:val="0"/>
        <w:autoSpaceDN w:val="0"/>
        <w:adjustRightInd w:val="0"/>
        <w:spacing w:line="360" w:lineRule="auto"/>
        <w:ind w:firstLine="709"/>
        <w:contextualSpacing/>
        <w:jc w:val="both"/>
        <w:rPr>
          <w:sz w:val="28"/>
          <w:szCs w:val="28"/>
        </w:rPr>
      </w:pPr>
      <w:r w:rsidRPr="003B08C5">
        <w:rPr>
          <w:sz w:val="28"/>
          <w:szCs w:val="28"/>
        </w:rPr>
        <w:t xml:space="preserve">       Доля поступивших протоколов (постановлений) составила </w:t>
      </w:r>
      <w:r>
        <w:rPr>
          <w:sz w:val="28"/>
          <w:szCs w:val="28"/>
        </w:rPr>
        <w:t>20,9 %</w:t>
      </w:r>
      <w:r w:rsidRPr="003B08C5">
        <w:rPr>
          <w:sz w:val="28"/>
          <w:szCs w:val="28"/>
        </w:rPr>
        <w:t xml:space="preserve"> от общего количества рассмотренных дел об административных правонарушениях.</w:t>
      </w:r>
    </w:p>
    <w:p w:rsidR="00EA7D67" w:rsidRPr="003B08C5" w:rsidRDefault="00EA7D67" w:rsidP="00EA7D67">
      <w:pPr>
        <w:widowControl w:val="0"/>
        <w:shd w:val="clear" w:color="auto" w:fill="FFFFFF"/>
        <w:autoSpaceDE w:val="0"/>
        <w:autoSpaceDN w:val="0"/>
        <w:adjustRightInd w:val="0"/>
        <w:spacing w:line="360" w:lineRule="auto"/>
        <w:ind w:firstLine="709"/>
        <w:contextualSpacing/>
        <w:jc w:val="both"/>
        <w:rPr>
          <w:sz w:val="28"/>
          <w:szCs w:val="28"/>
        </w:rPr>
      </w:pPr>
      <w:r w:rsidRPr="003B08C5">
        <w:rPr>
          <w:sz w:val="28"/>
          <w:szCs w:val="28"/>
        </w:rPr>
        <w:t>На основании составленных и поступивших за</w:t>
      </w:r>
      <w:r>
        <w:rPr>
          <w:sz w:val="28"/>
          <w:szCs w:val="28"/>
        </w:rPr>
        <w:t xml:space="preserve"> 2</w:t>
      </w:r>
      <w:r w:rsidRPr="003B08C5">
        <w:rPr>
          <w:sz w:val="28"/>
          <w:szCs w:val="28"/>
        </w:rPr>
        <w:t xml:space="preserve"> квартал 2018 года протоколов об административных правонарушениях Управлением Роспотребнадзора по ЕАО  рассмотрено </w:t>
      </w:r>
      <w:r>
        <w:rPr>
          <w:sz w:val="28"/>
          <w:szCs w:val="28"/>
        </w:rPr>
        <w:t>169</w:t>
      </w:r>
      <w:r w:rsidRPr="003B08C5">
        <w:rPr>
          <w:sz w:val="28"/>
          <w:szCs w:val="28"/>
        </w:rPr>
        <w:t xml:space="preserve"> дел об административных правонарушениях, по сравнению с  аналогичным периодом 2017 годом (рассмотрено </w:t>
      </w:r>
      <w:r>
        <w:rPr>
          <w:sz w:val="28"/>
          <w:szCs w:val="28"/>
        </w:rPr>
        <w:t xml:space="preserve">182 </w:t>
      </w:r>
      <w:r w:rsidRPr="003B08C5">
        <w:rPr>
          <w:sz w:val="28"/>
          <w:szCs w:val="28"/>
        </w:rPr>
        <w:t>дела) дан</w:t>
      </w:r>
      <w:r>
        <w:rPr>
          <w:sz w:val="28"/>
          <w:szCs w:val="28"/>
        </w:rPr>
        <w:t>ный показатель уменьшился на  7,1</w:t>
      </w:r>
      <w:r w:rsidRPr="003B08C5">
        <w:rPr>
          <w:sz w:val="28"/>
          <w:szCs w:val="28"/>
        </w:rPr>
        <w:t>%.</w:t>
      </w:r>
    </w:p>
    <w:p w:rsidR="00EA7D67" w:rsidRPr="003B08C5" w:rsidRDefault="00EA7D67" w:rsidP="00EA7D67">
      <w:pPr>
        <w:widowControl w:val="0"/>
        <w:shd w:val="clear" w:color="auto" w:fill="FFFFFF"/>
        <w:autoSpaceDE w:val="0"/>
        <w:autoSpaceDN w:val="0"/>
        <w:adjustRightInd w:val="0"/>
        <w:spacing w:line="360" w:lineRule="auto"/>
        <w:ind w:firstLine="709"/>
        <w:contextualSpacing/>
        <w:jc w:val="both"/>
        <w:rPr>
          <w:sz w:val="28"/>
          <w:szCs w:val="28"/>
        </w:rPr>
      </w:pPr>
      <w:r w:rsidRPr="003B08C5">
        <w:rPr>
          <w:sz w:val="28"/>
          <w:szCs w:val="28"/>
        </w:rPr>
        <w:t xml:space="preserve">Из </w:t>
      </w:r>
      <w:r>
        <w:rPr>
          <w:sz w:val="28"/>
          <w:szCs w:val="28"/>
        </w:rPr>
        <w:t>169</w:t>
      </w:r>
      <w:r w:rsidRPr="003B08C5">
        <w:rPr>
          <w:sz w:val="28"/>
          <w:szCs w:val="28"/>
        </w:rPr>
        <w:t xml:space="preserve"> рассмотренных дел об административных правонарушениях Управлением было вынесено 63 постановления о назначении административных наказаний, из них:</w:t>
      </w:r>
    </w:p>
    <w:p w:rsidR="00EA7D67" w:rsidRPr="003B08C5" w:rsidRDefault="00EA7D67" w:rsidP="00EA7D67">
      <w:pPr>
        <w:widowControl w:val="0"/>
        <w:numPr>
          <w:ilvl w:val="0"/>
          <w:numId w:val="3"/>
        </w:numPr>
        <w:shd w:val="clear" w:color="auto" w:fill="FFFFFF"/>
        <w:autoSpaceDE w:val="0"/>
        <w:autoSpaceDN w:val="0"/>
        <w:adjustRightInd w:val="0"/>
        <w:spacing w:line="360" w:lineRule="auto"/>
        <w:ind w:firstLine="709"/>
        <w:contextualSpacing/>
        <w:jc w:val="both"/>
        <w:rPr>
          <w:color w:val="FF0000"/>
          <w:sz w:val="28"/>
          <w:szCs w:val="28"/>
        </w:rPr>
      </w:pPr>
      <w:r w:rsidRPr="003B08C5">
        <w:rPr>
          <w:sz w:val="28"/>
          <w:szCs w:val="28"/>
        </w:rPr>
        <w:t xml:space="preserve">В виде предупреждения – </w:t>
      </w:r>
      <w:r>
        <w:rPr>
          <w:sz w:val="28"/>
          <w:szCs w:val="28"/>
        </w:rPr>
        <w:t>6</w:t>
      </w:r>
      <w:r w:rsidRPr="003B08C5">
        <w:rPr>
          <w:sz w:val="28"/>
          <w:szCs w:val="28"/>
        </w:rPr>
        <w:t xml:space="preserve"> постановлений, что составляет </w:t>
      </w:r>
      <w:r>
        <w:rPr>
          <w:sz w:val="28"/>
          <w:szCs w:val="28"/>
        </w:rPr>
        <w:t xml:space="preserve">3,5 </w:t>
      </w:r>
      <w:r w:rsidRPr="003B08C5">
        <w:rPr>
          <w:sz w:val="28"/>
          <w:szCs w:val="28"/>
        </w:rPr>
        <w:t xml:space="preserve">% от общего количества привлеченных к ответственности </w:t>
      </w:r>
      <w:r>
        <w:rPr>
          <w:sz w:val="28"/>
          <w:szCs w:val="28"/>
        </w:rPr>
        <w:t>(за 2</w:t>
      </w:r>
      <w:r w:rsidRPr="003B08C5">
        <w:rPr>
          <w:sz w:val="28"/>
          <w:szCs w:val="28"/>
        </w:rPr>
        <w:t xml:space="preserve"> квартал 2017 года данный показатель </w:t>
      </w:r>
      <w:r>
        <w:rPr>
          <w:sz w:val="28"/>
          <w:szCs w:val="28"/>
        </w:rPr>
        <w:t>составлял 1,1</w:t>
      </w:r>
      <w:r w:rsidRPr="003B08C5">
        <w:rPr>
          <w:sz w:val="28"/>
          <w:szCs w:val="28"/>
        </w:rPr>
        <w:t xml:space="preserve">%). </w:t>
      </w:r>
    </w:p>
    <w:p w:rsidR="00EA7D67" w:rsidRPr="003B08C5" w:rsidRDefault="00EA7D67" w:rsidP="00EA7D67">
      <w:pPr>
        <w:widowControl w:val="0"/>
        <w:numPr>
          <w:ilvl w:val="0"/>
          <w:numId w:val="3"/>
        </w:numPr>
        <w:shd w:val="clear" w:color="auto" w:fill="FFFFFF"/>
        <w:autoSpaceDE w:val="0"/>
        <w:autoSpaceDN w:val="0"/>
        <w:adjustRightInd w:val="0"/>
        <w:spacing w:line="360" w:lineRule="auto"/>
        <w:ind w:firstLine="709"/>
        <w:contextualSpacing/>
        <w:jc w:val="both"/>
        <w:rPr>
          <w:sz w:val="28"/>
          <w:szCs w:val="28"/>
        </w:rPr>
      </w:pPr>
      <w:r w:rsidRPr="003B08C5">
        <w:rPr>
          <w:sz w:val="28"/>
          <w:szCs w:val="28"/>
        </w:rPr>
        <w:t xml:space="preserve">В виде штрафа – </w:t>
      </w:r>
      <w:r>
        <w:rPr>
          <w:sz w:val="28"/>
          <w:szCs w:val="28"/>
        </w:rPr>
        <w:t>163</w:t>
      </w:r>
      <w:r w:rsidRPr="003B08C5">
        <w:rPr>
          <w:sz w:val="28"/>
          <w:szCs w:val="28"/>
        </w:rPr>
        <w:t xml:space="preserve"> постановлени</w:t>
      </w:r>
      <w:r>
        <w:rPr>
          <w:sz w:val="28"/>
          <w:szCs w:val="28"/>
        </w:rPr>
        <w:t>я</w:t>
      </w:r>
      <w:r w:rsidRPr="003B08C5">
        <w:rPr>
          <w:sz w:val="28"/>
          <w:szCs w:val="28"/>
        </w:rPr>
        <w:t xml:space="preserve">, что составляет </w:t>
      </w:r>
      <w:r>
        <w:rPr>
          <w:sz w:val="28"/>
          <w:szCs w:val="28"/>
        </w:rPr>
        <w:t xml:space="preserve">96,4 </w:t>
      </w:r>
      <w:r w:rsidRPr="003B08C5">
        <w:rPr>
          <w:sz w:val="28"/>
          <w:szCs w:val="28"/>
        </w:rPr>
        <w:t>% от общего количества привлеченных к ответственности (за  1 квартал 2017 года  да</w:t>
      </w:r>
      <w:r>
        <w:rPr>
          <w:sz w:val="28"/>
          <w:szCs w:val="28"/>
        </w:rPr>
        <w:t xml:space="preserve">нный показатель составлял  91,6 </w:t>
      </w:r>
      <w:r w:rsidRPr="003B08C5">
        <w:rPr>
          <w:sz w:val="28"/>
          <w:szCs w:val="28"/>
        </w:rPr>
        <w:t>%).</w:t>
      </w:r>
    </w:p>
    <w:p w:rsidR="00EA7D67" w:rsidRPr="003B08C5" w:rsidRDefault="00EA7D67" w:rsidP="00EA7D67">
      <w:pPr>
        <w:widowControl w:val="0"/>
        <w:shd w:val="clear" w:color="auto" w:fill="FFFFFF"/>
        <w:autoSpaceDE w:val="0"/>
        <w:autoSpaceDN w:val="0"/>
        <w:adjustRightInd w:val="0"/>
        <w:spacing w:line="360" w:lineRule="auto"/>
        <w:ind w:firstLine="709"/>
        <w:contextualSpacing/>
        <w:jc w:val="both"/>
        <w:rPr>
          <w:sz w:val="28"/>
          <w:szCs w:val="28"/>
        </w:rPr>
      </w:pPr>
      <w:r w:rsidRPr="003B08C5">
        <w:rPr>
          <w:sz w:val="28"/>
          <w:szCs w:val="28"/>
        </w:rPr>
        <w:t xml:space="preserve">          Сумма  наложенных административных штрафов в</w:t>
      </w:r>
      <w:r>
        <w:rPr>
          <w:sz w:val="28"/>
          <w:szCs w:val="28"/>
        </w:rPr>
        <w:t>о</w:t>
      </w:r>
      <w:r w:rsidRPr="003B08C5">
        <w:rPr>
          <w:sz w:val="28"/>
          <w:szCs w:val="28"/>
        </w:rPr>
        <w:t xml:space="preserve"> </w:t>
      </w:r>
      <w:r>
        <w:rPr>
          <w:sz w:val="28"/>
          <w:szCs w:val="28"/>
        </w:rPr>
        <w:t>2</w:t>
      </w:r>
      <w:r w:rsidRPr="003B08C5">
        <w:rPr>
          <w:sz w:val="28"/>
          <w:szCs w:val="28"/>
        </w:rPr>
        <w:t xml:space="preserve"> квартал</w:t>
      </w:r>
      <w:r>
        <w:rPr>
          <w:sz w:val="28"/>
          <w:szCs w:val="28"/>
        </w:rPr>
        <w:t>е</w:t>
      </w:r>
      <w:r w:rsidRPr="003B08C5">
        <w:rPr>
          <w:sz w:val="28"/>
          <w:szCs w:val="28"/>
        </w:rPr>
        <w:t xml:space="preserve">  2018 года  составила  </w:t>
      </w:r>
      <w:r>
        <w:rPr>
          <w:sz w:val="28"/>
          <w:szCs w:val="28"/>
        </w:rPr>
        <w:t>969,6</w:t>
      </w:r>
      <w:r w:rsidRPr="003B08C5">
        <w:rPr>
          <w:sz w:val="28"/>
          <w:szCs w:val="28"/>
        </w:rPr>
        <w:t xml:space="preserve"> тысяч</w:t>
      </w:r>
      <w:r>
        <w:rPr>
          <w:sz w:val="28"/>
          <w:szCs w:val="28"/>
        </w:rPr>
        <w:t>а</w:t>
      </w:r>
      <w:r w:rsidRPr="003B08C5">
        <w:rPr>
          <w:sz w:val="28"/>
          <w:szCs w:val="28"/>
        </w:rPr>
        <w:t xml:space="preserve"> рублей, что на </w:t>
      </w:r>
      <w:r>
        <w:rPr>
          <w:sz w:val="28"/>
          <w:szCs w:val="28"/>
        </w:rPr>
        <w:t>35,7 % выше</w:t>
      </w:r>
      <w:r w:rsidRPr="003B08C5">
        <w:rPr>
          <w:sz w:val="28"/>
          <w:szCs w:val="28"/>
        </w:rPr>
        <w:t xml:space="preserve"> суммы штрафов за аналогичный период </w:t>
      </w:r>
      <w:r>
        <w:rPr>
          <w:sz w:val="28"/>
          <w:szCs w:val="28"/>
        </w:rPr>
        <w:t xml:space="preserve"> 2</w:t>
      </w:r>
      <w:r w:rsidRPr="003B08C5">
        <w:rPr>
          <w:sz w:val="28"/>
          <w:szCs w:val="28"/>
        </w:rPr>
        <w:t xml:space="preserve"> квартал</w:t>
      </w:r>
      <w:r>
        <w:rPr>
          <w:sz w:val="28"/>
          <w:szCs w:val="28"/>
        </w:rPr>
        <w:t>а</w:t>
      </w:r>
      <w:r w:rsidRPr="003B08C5">
        <w:rPr>
          <w:sz w:val="28"/>
          <w:szCs w:val="28"/>
        </w:rPr>
        <w:t xml:space="preserve">  2017 года</w:t>
      </w:r>
      <w:r>
        <w:rPr>
          <w:sz w:val="28"/>
          <w:szCs w:val="28"/>
        </w:rPr>
        <w:t xml:space="preserve"> – 346,9</w:t>
      </w:r>
      <w:r w:rsidRPr="003B08C5">
        <w:rPr>
          <w:sz w:val="28"/>
          <w:szCs w:val="28"/>
        </w:rPr>
        <w:t xml:space="preserve"> тысяч рублей. </w:t>
      </w:r>
    </w:p>
    <w:p w:rsidR="00EA7D67" w:rsidRPr="003B08C5" w:rsidRDefault="00EA7D67" w:rsidP="00EA7D67">
      <w:pPr>
        <w:widowControl w:val="0"/>
        <w:shd w:val="clear" w:color="auto" w:fill="FFFFFF"/>
        <w:autoSpaceDE w:val="0"/>
        <w:autoSpaceDN w:val="0"/>
        <w:adjustRightInd w:val="0"/>
        <w:spacing w:line="360" w:lineRule="auto"/>
        <w:ind w:firstLine="709"/>
        <w:contextualSpacing/>
        <w:jc w:val="both"/>
        <w:rPr>
          <w:sz w:val="28"/>
          <w:szCs w:val="28"/>
        </w:rPr>
      </w:pPr>
      <w:r w:rsidRPr="003B08C5">
        <w:rPr>
          <w:sz w:val="28"/>
          <w:szCs w:val="28"/>
        </w:rPr>
        <w:t xml:space="preserve">           Доля постановлений о привлечении к административной ответственности,  вынесенных в отношении юридических лиц,  составила </w:t>
      </w:r>
      <w:r>
        <w:rPr>
          <w:sz w:val="28"/>
          <w:szCs w:val="28"/>
        </w:rPr>
        <w:t>24,4 %,  по сравнению со 2</w:t>
      </w:r>
      <w:r w:rsidRPr="003B08C5">
        <w:rPr>
          <w:sz w:val="28"/>
          <w:szCs w:val="28"/>
        </w:rPr>
        <w:t xml:space="preserve"> кварталом 2017 года  увеличилась на </w:t>
      </w:r>
      <w:r>
        <w:rPr>
          <w:sz w:val="28"/>
          <w:szCs w:val="28"/>
        </w:rPr>
        <w:t>20,6</w:t>
      </w:r>
      <w:r w:rsidRPr="003B08C5">
        <w:rPr>
          <w:sz w:val="28"/>
          <w:szCs w:val="28"/>
        </w:rPr>
        <w:t xml:space="preserve"> % (201</w:t>
      </w:r>
      <w:r>
        <w:rPr>
          <w:sz w:val="28"/>
          <w:szCs w:val="28"/>
        </w:rPr>
        <w:t xml:space="preserve">7 год – 3,8 </w:t>
      </w:r>
      <w:r w:rsidRPr="003B08C5">
        <w:rPr>
          <w:sz w:val="28"/>
          <w:szCs w:val="28"/>
        </w:rPr>
        <w:t xml:space="preserve">%). </w:t>
      </w:r>
    </w:p>
    <w:p w:rsidR="00EA7D67" w:rsidRPr="003B08C5" w:rsidRDefault="00EA7D67" w:rsidP="00EA7D67">
      <w:pPr>
        <w:widowControl w:val="0"/>
        <w:shd w:val="clear" w:color="auto" w:fill="FFFFFF"/>
        <w:autoSpaceDE w:val="0"/>
        <w:autoSpaceDN w:val="0"/>
        <w:adjustRightInd w:val="0"/>
        <w:spacing w:line="360" w:lineRule="auto"/>
        <w:ind w:firstLine="709"/>
        <w:contextualSpacing/>
        <w:jc w:val="both"/>
        <w:rPr>
          <w:sz w:val="28"/>
          <w:szCs w:val="28"/>
        </w:rPr>
      </w:pPr>
      <w:r w:rsidRPr="003B08C5">
        <w:rPr>
          <w:sz w:val="28"/>
          <w:szCs w:val="28"/>
        </w:rPr>
        <w:t xml:space="preserve">          </w:t>
      </w:r>
      <w:r>
        <w:rPr>
          <w:sz w:val="28"/>
          <w:szCs w:val="28"/>
        </w:rPr>
        <w:t xml:space="preserve"> Средняя сумма штрафа за 2 квартал </w:t>
      </w:r>
      <w:r w:rsidRPr="003B08C5">
        <w:rPr>
          <w:sz w:val="28"/>
          <w:szCs w:val="28"/>
        </w:rPr>
        <w:t>2018</w:t>
      </w:r>
      <w:r>
        <w:rPr>
          <w:sz w:val="28"/>
          <w:szCs w:val="28"/>
        </w:rPr>
        <w:t xml:space="preserve"> года</w:t>
      </w:r>
      <w:r w:rsidRPr="003B08C5">
        <w:rPr>
          <w:sz w:val="28"/>
          <w:szCs w:val="28"/>
        </w:rPr>
        <w:t xml:space="preserve"> в Управлении Роспотребнадзора по ЕАО  составила </w:t>
      </w:r>
      <w:r>
        <w:rPr>
          <w:sz w:val="28"/>
          <w:szCs w:val="28"/>
        </w:rPr>
        <w:t>5900</w:t>
      </w:r>
      <w:r w:rsidRPr="003B08C5">
        <w:rPr>
          <w:sz w:val="28"/>
          <w:szCs w:val="28"/>
        </w:rPr>
        <w:t xml:space="preserve"> рублей. В сравнении с аналогичным </w:t>
      </w:r>
      <w:r w:rsidRPr="003B08C5">
        <w:rPr>
          <w:sz w:val="28"/>
          <w:szCs w:val="28"/>
        </w:rPr>
        <w:lastRenderedPageBreak/>
        <w:t>периодом  2017 года</w:t>
      </w:r>
      <w:r>
        <w:rPr>
          <w:sz w:val="28"/>
          <w:szCs w:val="28"/>
        </w:rPr>
        <w:t xml:space="preserve"> (1700</w:t>
      </w:r>
      <w:r w:rsidRPr="003B08C5">
        <w:rPr>
          <w:sz w:val="28"/>
          <w:szCs w:val="28"/>
        </w:rPr>
        <w:t xml:space="preserve">)  средняя </w:t>
      </w:r>
      <w:r>
        <w:rPr>
          <w:sz w:val="28"/>
          <w:szCs w:val="28"/>
        </w:rPr>
        <w:t>сумма штрафа  увеличилась на 4200</w:t>
      </w:r>
      <w:r w:rsidRPr="003B08C5">
        <w:rPr>
          <w:sz w:val="28"/>
          <w:szCs w:val="28"/>
        </w:rPr>
        <w:t xml:space="preserve"> рублей.</w:t>
      </w:r>
    </w:p>
    <w:p w:rsidR="00EA7D67" w:rsidRPr="003B08C5" w:rsidRDefault="00EA7D67" w:rsidP="00EA7D67">
      <w:pPr>
        <w:widowControl w:val="0"/>
        <w:autoSpaceDE w:val="0"/>
        <w:autoSpaceDN w:val="0"/>
        <w:adjustRightInd w:val="0"/>
        <w:spacing w:line="360" w:lineRule="auto"/>
        <w:ind w:firstLine="709"/>
        <w:jc w:val="both"/>
        <w:rPr>
          <w:sz w:val="28"/>
          <w:szCs w:val="28"/>
        </w:rPr>
      </w:pPr>
      <w:r w:rsidRPr="003B08C5">
        <w:rPr>
          <w:sz w:val="28"/>
          <w:szCs w:val="28"/>
        </w:rPr>
        <w:t xml:space="preserve">             Из приведённых данных следует, что в</w:t>
      </w:r>
      <w:r>
        <w:rPr>
          <w:sz w:val="28"/>
          <w:szCs w:val="28"/>
        </w:rPr>
        <w:t>о</w:t>
      </w:r>
      <w:r w:rsidRPr="003B08C5">
        <w:rPr>
          <w:sz w:val="28"/>
          <w:szCs w:val="28"/>
        </w:rPr>
        <w:t xml:space="preserve"> </w:t>
      </w:r>
      <w:r>
        <w:rPr>
          <w:sz w:val="28"/>
          <w:szCs w:val="28"/>
        </w:rPr>
        <w:t>2</w:t>
      </w:r>
      <w:r w:rsidRPr="003B08C5">
        <w:rPr>
          <w:sz w:val="28"/>
          <w:szCs w:val="28"/>
        </w:rPr>
        <w:t xml:space="preserve"> квартале  2018 года по сравнению с аналогичным периодом 2017 года Управлением Роспотребнадзора по ЕАО по результатам рассмотрения дел об административных правонарушениях постановлений о назначении административных нак</w:t>
      </w:r>
      <w:r>
        <w:rPr>
          <w:sz w:val="28"/>
          <w:szCs w:val="28"/>
        </w:rPr>
        <w:t>азаний в виде штрафов вынесено больше</w:t>
      </w:r>
      <w:r w:rsidRPr="003B08C5">
        <w:rPr>
          <w:sz w:val="28"/>
          <w:szCs w:val="28"/>
        </w:rPr>
        <w:t>, и сумма наложенных штрафных</w:t>
      </w:r>
      <w:r>
        <w:rPr>
          <w:sz w:val="28"/>
          <w:szCs w:val="28"/>
        </w:rPr>
        <w:t xml:space="preserve"> санкций и </w:t>
      </w:r>
      <w:r w:rsidRPr="003B08C5">
        <w:rPr>
          <w:sz w:val="28"/>
          <w:szCs w:val="28"/>
        </w:rPr>
        <w:t>размер средней  суммы наложенной штрафной санкции с</w:t>
      </w:r>
      <w:r>
        <w:rPr>
          <w:sz w:val="28"/>
          <w:szCs w:val="28"/>
        </w:rPr>
        <w:t>оответственно  также  увеличился</w:t>
      </w:r>
      <w:r w:rsidRPr="003B08C5">
        <w:rPr>
          <w:sz w:val="28"/>
          <w:szCs w:val="28"/>
        </w:rPr>
        <w:t>.</w:t>
      </w:r>
    </w:p>
    <w:p w:rsidR="00EA7D67" w:rsidRPr="003B08C5" w:rsidRDefault="00EA7D67" w:rsidP="00EA7D67">
      <w:pPr>
        <w:spacing w:line="360" w:lineRule="auto"/>
        <w:ind w:firstLine="709"/>
        <w:contextualSpacing/>
        <w:jc w:val="both"/>
        <w:rPr>
          <w:sz w:val="28"/>
          <w:szCs w:val="28"/>
        </w:rPr>
      </w:pPr>
      <w:r w:rsidRPr="003B08C5">
        <w:rPr>
          <w:sz w:val="28"/>
          <w:szCs w:val="28"/>
        </w:rPr>
        <w:t xml:space="preserve">  Всего за </w:t>
      </w:r>
      <w:r>
        <w:rPr>
          <w:sz w:val="28"/>
          <w:szCs w:val="28"/>
        </w:rPr>
        <w:t xml:space="preserve"> 2</w:t>
      </w:r>
      <w:r w:rsidRPr="003B08C5">
        <w:rPr>
          <w:sz w:val="28"/>
          <w:szCs w:val="28"/>
        </w:rPr>
        <w:t xml:space="preserve"> квартал 2018 года в суды общей юрисдикции  должностными лицами Управления для рассмотрения по существу направлено </w:t>
      </w:r>
      <w:r>
        <w:rPr>
          <w:sz w:val="28"/>
          <w:szCs w:val="28"/>
        </w:rPr>
        <w:t>12</w:t>
      </w:r>
      <w:r w:rsidRPr="003B08C5">
        <w:rPr>
          <w:sz w:val="28"/>
          <w:szCs w:val="28"/>
        </w:rPr>
        <w:t xml:space="preserve"> материалов  об административных правонарушениях, что на </w:t>
      </w:r>
      <w:r>
        <w:rPr>
          <w:sz w:val="28"/>
          <w:szCs w:val="28"/>
        </w:rPr>
        <w:t>1</w:t>
      </w:r>
      <w:r w:rsidRPr="003B08C5">
        <w:rPr>
          <w:sz w:val="28"/>
          <w:szCs w:val="28"/>
        </w:rPr>
        <w:t xml:space="preserve"> протоколов меньше, чем за аналогичный период 2017 года, из них:</w:t>
      </w:r>
    </w:p>
    <w:p w:rsidR="00EA7D67" w:rsidRPr="003B08C5" w:rsidRDefault="00EA7D67" w:rsidP="00EA7D67">
      <w:pPr>
        <w:numPr>
          <w:ilvl w:val="0"/>
          <w:numId w:val="2"/>
        </w:numPr>
        <w:spacing w:line="360" w:lineRule="auto"/>
        <w:ind w:firstLine="709"/>
        <w:contextualSpacing/>
        <w:jc w:val="both"/>
        <w:rPr>
          <w:sz w:val="28"/>
          <w:szCs w:val="28"/>
        </w:rPr>
      </w:pPr>
      <w:r w:rsidRPr="003B08C5">
        <w:rPr>
          <w:sz w:val="28"/>
          <w:szCs w:val="28"/>
        </w:rPr>
        <w:t>для решения вопроса о назначении административного наказания в виде административного приостановления деятельности  направлено 2 протокола об административном правонарушении;</w:t>
      </w:r>
    </w:p>
    <w:p w:rsidR="00EA7D67" w:rsidRPr="003B08C5" w:rsidRDefault="00EA7D67" w:rsidP="00EA7D67">
      <w:pPr>
        <w:numPr>
          <w:ilvl w:val="0"/>
          <w:numId w:val="2"/>
        </w:numPr>
        <w:autoSpaceDE w:val="0"/>
        <w:autoSpaceDN w:val="0"/>
        <w:adjustRightInd w:val="0"/>
        <w:spacing w:line="360" w:lineRule="auto"/>
        <w:ind w:firstLine="709"/>
        <w:contextualSpacing/>
        <w:jc w:val="both"/>
        <w:rPr>
          <w:sz w:val="28"/>
          <w:szCs w:val="28"/>
        </w:rPr>
      </w:pPr>
      <w:r w:rsidRPr="003B08C5">
        <w:rPr>
          <w:sz w:val="28"/>
          <w:szCs w:val="28"/>
        </w:rPr>
        <w:t xml:space="preserve">по результатам административных расследований  – </w:t>
      </w:r>
      <w:r>
        <w:rPr>
          <w:sz w:val="28"/>
          <w:szCs w:val="28"/>
        </w:rPr>
        <w:t>3 протокола</w:t>
      </w:r>
      <w:r w:rsidRPr="003B08C5">
        <w:rPr>
          <w:sz w:val="28"/>
          <w:szCs w:val="28"/>
        </w:rPr>
        <w:t xml:space="preserve">; </w:t>
      </w:r>
    </w:p>
    <w:p w:rsidR="00EA7D67" w:rsidRPr="003B08C5" w:rsidRDefault="00EA7D67" w:rsidP="00EA7D67">
      <w:pPr>
        <w:numPr>
          <w:ilvl w:val="0"/>
          <w:numId w:val="2"/>
        </w:numPr>
        <w:spacing w:line="360" w:lineRule="auto"/>
        <w:ind w:firstLine="709"/>
        <w:contextualSpacing/>
        <w:jc w:val="both"/>
        <w:rPr>
          <w:sz w:val="28"/>
          <w:szCs w:val="28"/>
        </w:rPr>
      </w:pPr>
      <w:r w:rsidRPr="003B08C5">
        <w:rPr>
          <w:sz w:val="28"/>
          <w:szCs w:val="28"/>
        </w:rPr>
        <w:t>невыполнение предписания об устранении выявленного нарушения (ч. 1 ст. 19.5. КоАП РФ) – 4 протокола;</w:t>
      </w:r>
    </w:p>
    <w:p w:rsidR="00EA7D67" w:rsidRDefault="00EA7D67" w:rsidP="00EA7D67">
      <w:pPr>
        <w:numPr>
          <w:ilvl w:val="0"/>
          <w:numId w:val="2"/>
        </w:numPr>
        <w:spacing w:line="360" w:lineRule="auto"/>
        <w:ind w:firstLine="709"/>
        <w:contextualSpacing/>
        <w:jc w:val="both"/>
        <w:rPr>
          <w:sz w:val="28"/>
          <w:szCs w:val="28"/>
        </w:rPr>
      </w:pPr>
      <w:r>
        <w:rPr>
          <w:sz w:val="28"/>
          <w:szCs w:val="28"/>
        </w:rPr>
        <w:t>за незаконную реализацию непищевого спиртосодержащего продукта   ( ч.1 ст. 14.2 КоАП РФ) – 1;</w:t>
      </w:r>
    </w:p>
    <w:p w:rsidR="00EA7D67" w:rsidRPr="003B08C5" w:rsidRDefault="00EA7D67" w:rsidP="00EA7D67">
      <w:pPr>
        <w:numPr>
          <w:ilvl w:val="0"/>
          <w:numId w:val="2"/>
        </w:numPr>
        <w:spacing w:line="360" w:lineRule="auto"/>
        <w:ind w:firstLine="709"/>
        <w:contextualSpacing/>
        <w:jc w:val="both"/>
        <w:rPr>
          <w:sz w:val="28"/>
          <w:szCs w:val="28"/>
        </w:rPr>
      </w:pPr>
      <w:r>
        <w:rPr>
          <w:sz w:val="28"/>
          <w:szCs w:val="28"/>
        </w:rPr>
        <w:t>за реализацию продукции без маркировки, предусмотренной законом (ч.1 ст. 15.12. КоАП РФ) – 2 протокола.</w:t>
      </w:r>
    </w:p>
    <w:p w:rsidR="00EA7D67" w:rsidRPr="003B08C5" w:rsidRDefault="00EA7D67" w:rsidP="00EA7D67">
      <w:pPr>
        <w:widowControl w:val="0"/>
        <w:autoSpaceDE w:val="0"/>
        <w:autoSpaceDN w:val="0"/>
        <w:adjustRightInd w:val="0"/>
        <w:spacing w:line="360" w:lineRule="auto"/>
        <w:ind w:firstLine="709"/>
        <w:jc w:val="both"/>
        <w:rPr>
          <w:sz w:val="28"/>
          <w:szCs w:val="28"/>
        </w:rPr>
      </w:pPr>
      <w:r w:rsidRPr="003B08C5">
        <w:rPr>
          <w:noProof/>
          <w:color w:val="43BE32"/>
          <w:sz w:val="28"/>
          <w:szCs w:val="28"/>
          <w:highlight w:val="yellow"/>
        </w:rPr>
        <w:lastRenderedPageBreak/>
        <w:drawing>
          <wp:inline distT="0" distB="0" distL="0" distR="0" wp14:anchorId="13A4B150" wp14:editId="30331298">
            <wp:extent cx="5486400" cy="3200400"/>
            <wp:effectExtent l="19050" t="0" r="190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A7D67" w:rsidRPr="003B08C5" w:rsidRDefault="00EA7D67" w:rsidP="00EA7D67">
      <w:pPr>
        <w:widowControl w:val="0"/>
        <w:autoSpaceDE w:val="0"/>
        <w:autoSpaceDN w:val="0"/>
        <w:adjustRightInd w:val="0"/>
        <w:spacing w:line="360" w:lineRule="auto"/>
        <w:ind w:firstLine="709"/>
        <w:jc w:val="both"/>
        <w:rPr>
          <w:sz w:val="28"/>
          <w:szCs w:val="28"/>
        </w:rPr>
      </w:pPr>
    </w:p>
    <w:p w:rsidR="00EA7D67" w:rsidRPr="003B08C5" w:rsidRDefault="00EA7D67" w:rsidP="00EA7D67">
      <w:pPr>
        <w:spacing w:line="360" w:lineRule="auto"/>
        <w:ind w:firstLine="709"/>
        <w:contextualSpacing/>
        <w:jc w:val="both"/>
        <w:rPr>
          <w:sz w:val="28"/>
          <w:szCs w:val="28"/>
        </w:rPr>
      </w:pPr>
      <w:r w:rsidRPr="003B08C5">
        <w:rPr>
          <w:sz w:val="28"/>
          <w:szCs w:val="28"/>
        </w:rPr>
        <w:t xml:space="preserve">       Из 2 дел, направленных в суд в целях административного приостановления деятельности,  судами приняты решения о привлечении  к административной ответственности в виде административного приостановления деятельности 2 хозяйствующих субъектов, что составляет  100% от общего количества направленных материалов по подведомственности. Максимальный срок административного приостан</w:t>
      </w:r>
      <w:r>
        <w:rPr>
          <w:sz w:val="28"/>
          <w:szCs w:val="28"/>
        </w:rPr>
        <w:t>овления деятельности составил 3</w:t>
      </w:r>
      <w:r w:rsidRPr="003B08C5">
        <w:rPr>
          <w:sz w:val="28"/>
          <w:szCs w:val="28"/>
        </w:rPr>
        <w:t>0 суток, минимальный срок 7 суток.</w:t>
      </w:r>
    </w:p>
    <w:p w:rsidR="00EA7D67" w:rsidRPr="003B08C5" w:rsidRDefault="00EA7D67" w:rsidP="00EA7D67">
      <w:pPr>
        <w:spacing w:line="360" w:lineRule="auto"/>
        <w:ind w:firstLine="709"/>
        <w:contextualSpacing/>
        <w:jc w:val="both"/>
        <w:rPr>
          <w:sz w:val="28"/>
          <w:szCs w:val="28"/>
        </w:rPr>
      </w:pPr>
      <w:r>
        <w:rPr>
          <w:sz w:val="28"/>
          <w:szCs w:val="28"/>
        </w:rPr>
        <w:t xml:space="preserve">              Во 2</w:t>
      </w:r>
      <w:r w:rsidRPr="003B08C5">
        <w:rPr>
          <w:sz w:val="28"/>
          <w:szCs w:val="28"/>
        </w:rPr>
        <w:t xml:space="preserve"> квартале 2018 года в сравнении с аналогичным периодом  2017 года количество направленных протоколов в суд для административного приостановления деятельности и удельный вес принятых судом решений об административном приостановлении д</w:t>
      </w:r>
      <w:r>
        <w:rPr>
          <w:sz w:val="28"/>
          <w:szCs w:val="28"/>
        </w:rPr>
        <w:t>еятельности уменьшился</w:t>
      </w:r>
      <w:r w:rsidRPr="003B08C5">
        <w:rPr>
          <w:sz w:val="28"/>
          <w:szCs w:val="28"/>
        </w:rPr>
        <w:t>.</w:t>
      </w:r>
    </w:p>
    <w:p w:rsidR="00EA7D67" w:rsidRPr="003B08C5" w:rsidRDefault="00EA7D67" w:rsidP="00EA7D67">
      <w:pPr>
        <w:spacing w:line="360" w:lineRule="auto"/>
        <w:ind w:firstLine="709"/>
        <w:contextualSpacing/>
        <w:jc w:val="both"/>
        <w:rPr>
          <w:sz w:val="28"/>
          <w:szCs w:val="28"/>
        </w:rPr>
      </w:pPr>
      <w:r w:rsidRPr="003B08C5">
        <w:rPr>
          <w:sz w:val="28"/>
          <w:szCs w:val="28"/>
        </w:rPr>
        <w:t xml:space="preserve">    </w:t>
      </w:r>
      <w:r>
        <w:rPr>
          <w:sz w:val="28"/>
          <w:szCs w:val="28"/>
        </w:rPr>
        <w:t xml:space="preserve">  </w:t>
      </w:r>
      <w:r w:rsidRPr="003B08C5">
        <w:rPr>
          <w:sz w:val="28"/>
          <w:szCs w:val="28"/>
        </w:rPr>
        <w:t xml:space="preserve"> В</w:t>
      </w:r>
      <w:r>
        <w:rPr>
          <w:sz w:val="28"/>
          <w:szCs w:val="28"/>
        </w:rPr>
        <w:t>о 2</w:t>
      </w:r>
      <w:r w:rsidRPr="003B08C5">
        <w:rPr>
          <w:sz w:val="28"/>
          <w:szCs w:val="28"/>
        </w:rPr>
        <w:t xml:space="preserve"> квартале 2018 основаниями для приостановления</w:t>
      </w:r>
      <w:r>
        <w:rPr>
          <w:sz w:val="28"/>
          <w:szCs w:val="28"/>
        </w:rPr>
        <w:t xml:space="preserve"> деятельности объектов послужили выявленные нарушения санитарных правил на предприятие</w:t>
      </w:r>
      <w:r w:rsidRPr="003B08C5">
        <w:rPr>
          <w:sz w:val="28"/>
          <w:szCs w:val="28"/>
        </w:rPr>
        <w:t xml:space="preserve"> общественного питания</w:t>
      </w:r>
      <w:r>
        <w:rPr>
          <w:sz w:val="28"/>
          <w:szCs w:val="28"/>
        </w:rPr>
        <w:t xml:space="preserve"> и в группе по присмотру и уходу за детьми</w:t>
      </w:r>
      <w:r w:rsidRPr="003B08C5">
        <w:rPr>
          <w:sz w:val="28"/>
          <w:szCs w:val="28"/>
        </w:rPr>
        <w:t xml:space="preserve">. </w:t>
      </w:r>
    </w:p>
    <w:p w:rsidR="00EA7D67" w:rsidRPr="003B08C5" w:rsidRDefault="00EA7D67" w:rsidP="00EA7D67">
      <w:pPr>
        <w:widowControl w:val="0"/>
        <w:autoSpaceDE w:val="0"/>
        <w:autoSpaceDN w:val="0"/>
        <w:adjustRightInd w:val="0"/>
        <w:spacing w:line="360" w:lineRule="auto"/>
        <w:ind w:firstLine="709"/>
        <w:contextualSpacing/>
        <w:jc w:val="both"/>
        <w:rPr>
          <w:sz w:val="28"/>
          <w:szCs w:val="28"/>
        </w:rPr>
      </w:pPr>
      <w:r w:rsidRPr="003B08C5">
        <w:rPr>
          <w:sz w:val="28"/>
          <w:szCs w:val="28"/>
        </w:rPr>
        <w:t xml:space="preserve">     Всего сумма удержанных административных штрафов за </w:t>
      </w:r>
      <w:r>
        <w:rPr>
          <w:sz w:val="28"/>
          <w:szCs w:val="28"/>
        </w:rPr>
        <w:t>2</w:t>
      </w:r>
      <w:r w:rsidRPr="003B08C5">
        <w:rPr>
          <w:sz w:val="28"/>
          <w:szCs w:val="28"/>
        </w:rPr>
        <w:t xml:space="preserve"> квартал 2018 года составила </w:t>
      </w:r>
      <w:r>
        <w:rPr>
          <w:sz w:val="28"/>
          <w:szCs w:val="28"/>
        </w:rPr>
        <w:t>801,2</w:t>
      </w:r>
      <w:r w:rsidRPr="003B08C5">
        <w:rPr>
          <w:sz w:val="28"/>
          <w:szCs w:val="28"/>
        </w:rPr>
        <w:t xml:space="preserve"> тысяч рублей (</w:t>
      </w:r>
      <w:r>
        <w:rPr>
          <w:sz w:val="28"/>
          <w:szCs w:val="28"/>
        </w:rPr>
        <w:t>82,6</w:t>
      </w:r>
      <w:r w:rsidRPr="003B08C5">
        <w:rPr>
          <w:sz w:val="28"/>
          <w:szCs w:val="28"/>
        </w:rPr>
        <w:t>%) в сравнении с  аналогичным периодом 2017 года</w:t>
      </w:r>
      <w:r>
        <w:rPr>
          <w:sz w:val="28"/>
          <w:szCs w:val="28"/>
        </w:rPr>
        <w:t xml:space="preserve"> (92,2 %</w:t>
      </w:r>
      <w:r w:rsidRPr="003B08C5">
        <w:rPr>
          <w:sz w:val="28"/>
          <w:szCs w:val="28"/>
        </w:rPr>
        <w:t>) сумм</w:t>
      </w:r>
      <w:r>
        <w:rPr>
          <w:sz w:val="28"/>
          <w:szCs w:val="28"/>
        </w:rPr>
        <w:t>а удержанных штрафов уменьшилась</w:t>
      </w:r>
      <w:r w:rsidRPr="003B08C5">
        <w:rPr>
          <w:sz w:val="28"/>
          <w:szCs w:val="28"/>
        </w:rPr>
        <w:t xml:space="preserve">  на </w:t>
      </w:r>
      <w:r>
        <w:rPr>
          <w:sz w:val="28"/>
          <w:szCs w:val="28"/>
        </w:rPr>
        <w:t>9,6</w:t>
      </w:r>
      <w:r w:rsidRPr="003B08C5">
        <w:rPr>
          <w:sz w:val="28"/>
          <w:szCs w:val="28"/>
        </w:rPr>
        <w:t xml:space="preserve"> </w:t>
      </w:r>
      <w:r w:rsidRPr="003B08C5">
        <w:rPr>
          <w:sz w:val="28"/>
          <w:szCs w:val="28"/>
        </w:rPr>
        <w:lastRenderedPageBreak/>
        <w:t>%.</w:t>
      </w:r>
    </w:p>
    <w:p w:rsidR="00EA7D67" w:rsidRPr="003B08C5" w:rsidRDefault="00EA7D67" w:rsidP="00EA7D67">
      <w:pPr>
        <w:widowControl w:val="0"/>
        <w:autoSpaceDE w:val="0"/>
        <w:autoSpaceDN w:val="0"/>
        <w:adjustRightInd w:val="0"/>
        <w:spacing w:line="360" w:lineRule="auto"/>
        <w:ind w:firstLine="709"/>
        <w:contextualSpacing/>
        <w:jc w:val="both"/>
        <w:rPr>
          <w:sz w:val="28"/>
          <w:szCs w:val="28"/>
        </w:rPr>
      </w:pPr>
      <w:r w:rsidRPr="003B08C5">
        <w:rPr>
          <w:sz w:val="28"/>
          <w:szCs w:val="28"/>
        </w:rPr>
        <w:t xml:space="preserve"> Для принудительного удержания административных штрафов  в</w:t>
      </w:r>
      <w:r>
        <w:rPr>
          <w:sz w:val="28"/>
          <w:szCs w:val="28"/>
        </w:rPr>
        <w:t>о 2</w:t>
      </w:r>
      <w:r w:rsidRPr="003B08C5">
        <w:rPr>
          <w:sz w:val="28"/>
          <w:szCs w:val="28"/>
        </w:rPr>
        <w:t xml:space="preserve"> квартале 2018 года в отде</w:t>
      </w:r>
      <w:r>
        <w:rPr>
          <w:sz w:val="28"/>
          <w:szCs w:val="28"/>
        </w:rPr>
        <w:t>л судебных приставов передано 24 материала</w:t>
      </w:r>
      <w:r w:rsidRPr="003B08C5">
        <w:rPr>
          <w:sz w:val="28"/>
          <w:szCs w:val="28"/>
        </w:rPr>
        <w:t>. В сравнении с</w:t>
      </w:r>
      <w:r>
        <w:rPr>
          <w:sz w:val="28"/>
          <w:szCs w:val="28"/>
        </w:rPr>
        <w:t>о 2 кварталом</w:t>
      </w:r>
      <w:r w:rsidRPr="003B08C5">
        <w:rPr>
          <w:sz w:val="28"/>
          <w:szCs w:val="28"/>
        </w:rPr>
        <w:t xml:space="preserve"> 2017 годом (10 материалов)  в 2018 году</w:t>
      </w:r>
      <w:r>
        <w:rPr>
          <w:sz w:val="28"/>
          <w:szCs w:val="28"/>
        </w:rPr>
        <w:t xml:space="preserve">  на 14</w:t>
      </w:r>
      <w:r w:rsidRPr="003B08C5">
        <w:rPr>
          <w:sz w:val="28"/>
          <w:szCs w:val="28"/>
        </w:rPr>
        <w:t xml:space="preserve"> материалов направлено судебным приставам больше.</w:t>
      </w:r>
    </w:p>
    <w:p w:rsidR="00EA7D67" w:rsidRPr="003B08C5" w:rsidRDefault="00EA7D67" w:rsidP="00EA7D67">
      <w:pPr>
        <w:shd w:val="clear" w:color="auto" w:fill="FFFFFF"/>
        <w:spacing w:line="360" w:lineRule="auto"/>
        <w:ind w:firstLine="709"/>
        <w:contextualSpacing/>
        <w:jc w:val="both"/>
        <w:rPr>
          <w:sz w:val="28"/>
          <w:szCs w:val="28"/>
        </w:rPr>
      </w:pPr>
      <w:r w:rsidRPr="003B08C5">
        <w:rPr>
          <w:sz w:val="28"/>
          <w:szCs w:val="28"/>
        </w:rPr>
        <w:t xml:space="preserve">За </w:t>
      </w:r>
      <w:r>
        <w:rPr>
          <w:sz w:val="28"/>
          <w:szCs w:val="28"/>
        </w:rPr>
        <w:t>2</w:t>
      </w:r>
      <w:r w:rsidRPr="003B08C5">
        <w:rPr>
          <w:sz w:val="28"/>
          <w:szCs w:val="28"/>
        </w:rPr>
        <w:t xml:space="preserve"> квартал 2018 года должностным</w:t>
      </w:r>
      <w:r>
        <w:rPr>
          <w:sz w:val="28"/>
          <w:szCs w:val="28"/>
        </w:rPr>
        <w:t>и лицами Управления внесено 75</w:t>
      </w:r>
      <w:r w:rsidRPr="003B08C5">
        <w:rPr>
          <w:sz w:val="28"/>
          <w:szCs w:val="28"/>
        </w:rPr>
        <w:t xml:space="preserve"> представлений об устранении причин и условий, способствовавших совершению административных правонарушений. </w:t>
      </w:r>
    </w:p>
    <w:p w:rsidR="00EA7D67" w:rsidRPr="003B08C5" w:rsidRDefault="00EA7D67" w:rsidP="00EA7D67">
      <w:pPr>
        <w:pStyle w:val="a9"/>
        <w:widowControl w:val="0"/>
        <w:shd w:val="clear" w:color="auto" w:fill="FFFFFF"/>
        <w:autoSpaceDE w:val="0"/>
        <w:autoSpaceDN w:val="0"/>
        <w:adjustRightInd w:val="0"/>
        <w:spacing w:line="360" w:lineRule="auto"/>
        <w:ind w:left="0" w:firstLine="709"/>
        <w:contextualSpacing/>
        <w:jc w:val="both"/>
        <w:rPr>
          <w:sz w:val="28"/>
          <w:szCs w:val="28"/>
        </w:rPr>
      </w:pPr>
      <w:r w:rsidRPr="003B08C5">
        <w:rPr>
          <w:sz w:val="28"/>
          <w:szCs w:val="28"/>
        </w:rPr>
        <w:t>Всего за</w:t>
      </w:r>
      <w:r>
        <w:rPr>
          <w:sz w:val="28"/>
          <w:szCs w:val="28"/>
        </w:rPr>
        <w:t xml:space="preserve"> 2</w:t>
      </w:r>
      <w:r w:rsidRPr="003B08C5">
        <w:rPr>
          <w:sz w:val="28"/>
          <w:szCs w:val="28"/>
        </w:rPr>
        <w:t xml:space="preserve"> квартал  2018 года обжаловано  в суды общей юрисдикции и Арбитражные суды </w:t>
      </w:r>
      <w:r>
        <w:rPr>
          <w:sz w:val="28"/>
          <w:szCs w:val="28"/>
        </w:rPr>
        <w:t>6 постановлений</w:t>
      </w:r>
      <w:r w:rsidRPr="003B08C5">
        <w:rPr>
          <w:sz w:val="28"/>
          <w:szCs w:val="28"/>
        </w:rPr>
        <w:t xml:space="preserve"> о назначении административного наказания, вынесенных Уп</w:t>
      </w:r>
      <w:r>
        <w:rPr>
          <w:sz w:val="28"/>
          <w:szCs w:val="28"/>
        </w:rPr>
        <w:t>равлением, что составляет 2</w:t>
      </w:r>
      <w:r w:rsidRPr="003B08C5">
        <w:rPr>
          <w:sz w:val="28"/>
          <w:szCs w:val="28"/>
        </w:rPr>
        <w:t>,</w:t>
      </w:r>
      <w:r>
        <w:rPr>
          <w:sz w:val="28"/>
          <w:szCs w:val="28"/>
        </w:rPr>
        <w:t>8</w:t>
      </w:r>
      <w:r w:rsidRPr="003B08C5">
        <w:rPr>
          <w:sz w:val="28"/>
          <w:szCs w:val="28"/>
        </w:rPr>
        <w:t xml:space="preserve"> % от общего  количества вынесенных постановлений (2017 г. – 1,5%). </w:t>
      </w:r>
    </w:p>
    <w:p w:rsidR="00EA7D67" w:rsidRDefault="00EA7D67" w:rsidP="00EA7D67">
      <w:pPr>
        <w:pStyle w:val="a9"/>
        <w:widowControl w:val="0"/>
        <w:shd w:val="clear" w:color="auto" w:fill="FFFFFF"/>
        <w:autoSpaceDE w:val="0"/>
        <w:autoSpaceDN w:val="0"/>
        <w:adjustRightInd w:val="0"/>
        <w:spacing w:line="360" w:lineRule="auto"/>
        <w:ind w:left="0" w:firstLine="709"/>
        <w:contextualSpacing/>
        <w:jc w:val="both"/>
        <w:rPr>
          <w:sz w:val="28"/>
          <w:szCs w:val="28"/>
        </w:rPr>
      </w:pPr>
      <w:r w:rsidRPr="003B08C5">
        <w:rPr>
          <w:sz w:val="28"/>
          <w:szCs w:val="28"/>
        </w:rPr>
        <w:t>По результатам рассмотрения судами обжалованных постановлений</w:t>
      </w:r>
      <w:r>
        <w:rPr>
          <w:sz w:val="28"/>
          <w:szCs w:val="28"/>
        </w:rPr>
        <w:t xml:space="preserve"> судами:</w:t>
      </w:r>
    </w:p>
    <w:p w:rsidR="00EA7D67" w:rsidRDefault="00EA7D67" w:rsidP="00EA7D67">
      <w:pPr>
        <w:pStyle w:val="a9"/>
        <w:widowControl w:val="0"/>
        <w:shd w:val="clear" w:color="auto" w:fill="FFFFFF"/>
        <w:autoSpaceDE w:val="0"/>
        <w:autoSpaceDN w:val="0"/>
        <w:adjustRightInd w:val="0"/>
        <w:spacing w:line="360" w:lineRule="auto"/>
        <w:ind w:left="0" w:firstLine="709"/>
        <w:contextualSpacing/>
        <w:jc w:val="both"/>
        <w:rPr>
          <w:sz w:val="28"/>
          <w:szCs w:val="28"/>
        </w:rPr>
      </w:pPr>
      <w:r>
        <w:rPr>
          <w:sz w:val="28"/>
          <w:szCs w:val="28"/>
        </w:rPr>
        <w:t xml:space="preserve"> - 3 постановления признаны законными, обоснованными и оставлены в силе;</w:t>
      </w:r>
    </w:p>
    <w:p w:rsidR="00EA7D67" w:rsidRPr="00AE1EC4" w:rsidRDefault="00EA7D67" w:rsidP="00EA7D67">
      <w:pPr>
        <w:pStyle w:val="a9"/>
        <w:widowControl w:val="0"/>
        <w:shd w:val="clear" w:color="auto" w:fill="FFFFFF"/>
        <w:autoSpaceDE w:val="0"/>
        <w:autoSpaceDN w:val="0"/>
        <w:adjustRightInd w:val="0"/>
        <w:spacing w:line="360" w:lineRule="auto"/>
        <w:ind w:left="0" w:firstLine="709"/>
        <w:contextualSpacing/>
        <w:jc w:val="both"/>
        <w:rPr>
          <w:sz w:val="28"/>
          <w:szCs w:val="28"/>
        </w:rPr>
      </w:pPr>
      <w:r>
        <w:rPr>
          <w:sz w:val="28"/>
          <w:szCs w:val="28"/>
        </w:rPr>
        <w:t>- 2 постановления изменены в части вида наказания (административные штрафы заменены на предупреждения).</w:t>
      </w:r>
    </w:p>
    <w:p w:rsidR="00EA7D67" w:rsidRDefault="00EA7D67" w:rsidP="00EA7D67">
      <w:pPr>
        <w:spacing w:line="360" w:lineRule="auto"/>
        <w:ind w:firstLine="709"/>
        <w:contextualSpacing/>
        <w:jc w:val="both"/>
        <w:rPr>
          <w:sz w:val="28"/>
          <w:szCs w:val="28"/>
        </w:rPr>
      </w:pPr>
      <w:r w:rsidRPr="003B08C5">
        <w:rPr>
          <w:sz w:val="28"/>
          <w:szCs w:val="28"/>
        </w:rPr>
        <w:t>Поводом для обжалования постановлений о назначении административных правонарушений послужили  следующие факты несогласия хозяйствующих субъектов с выявленными нарушениями Управлением Роспотребнадзора по ЕАО.</w:t>
      </w:r>
    </w:p>
    <w:p w:rsidR="00EA7D67" w:rsidRDefault="00EA7D67" w:rsidP="00EA7D67">
      <w:pPr>
        <w:spacing w:line="360" w:lineRule="auto"/>
        <w:ind w:firstLine="709"/>
        <w:contextualSpacing/>
        <w:jc w:val="both"/>
        <w:rPr>
          <w:sz w:val="28"/>
          <w:szCs w:val="28"/>
        </w:rPr>
      </w:pPr>
      <w:r>
        <w:rPr>
          <w:sz w:val="28"/>
          <w:szCs w:val="28"/>
        </w:rPr>
        <w:t xml:space="preserve"> ООО «Экспресс» не согласилось с постановлением о привлечении к административной ответственности за нарушения санитарных правил при хранении отходов производства на котельной. По результатам рассмотрения судом постановление признано законным и обоснованным.</w:t>
      </w:r>
    </w:p>
    <w:p w:rsidR="00EA7D67" w:rsidRDefault="00EA7D67" w:rsidP="00EA7D67">
      <w:pPr>
        <w:spacing w:line="360" w:lineRule="auto"/>
        <w:ind w:firstLine="709"/>
        <w:contextualSpacing/>
        <w:jc w:val="both"/>
        <w:rPr>
          <w:sz w:val="28"/>
          <w:szCs w:val="28"/>
        </w:rPr>
      </w:pPr>
      <w:r>
        <w:rPr>
          <w:sz w:val="28"/>
          <w:szCs w:val="28"/>
        </w:rPr>
        <w:t xml:space="preserve"> МКДОУ «Детский сад с. Полевое» не согласился с назначенным наказанием за нарушение санитарного законодательства в дошкольном общеобразовательном учреждении. Суд изменил санкцию штраф на предупреждение.</w:t>
      </w:r>
    </w:p>
    <w:p w:rsidR="00EA7D67" w:rsidRDefault="00EA7D67" w:rsidP="00EA7D67">
      <w:pPr>
        <w:spacing w:line="360" w:lineRule="auto"/>
        <w:ind w:firstLine="709"/>
        <w:contextualSpacing/>
        <w:jc w:val="both"/>
        <w:rPr>
          <w:sz w:val="28"/>
          <w:szCs w:val="28"/>
        </w:rPr>
      </w:pPr>
      <w:r>
        <w:rPr>
          <w:sz w:val="28"/>
          <w:szCs w:val="28"/>
        </w:rPr>
        <w:lastRenderedPageBreak/>
        <w:t xml:space="preserve">  ООО «УК Монарх» не согласился с сумой  вынесенного штрафа. По итогам рассмотрения судом суммы штрафа дана ниже низшего предела.</w:t>
      </w:r>
    </w:p>
    <w:p w:rsidR="00EA7D67" w:rsidRPr="003B08C5" w:rsidRDefault="00EA7D67" w:rsidP="00EA7D67">
      <w:pPr>
        <w:spacing w:line="360" w:lineRule="auto"/>
        <w:ind w:firstLine="709"/>
        <w:contextualSpacing/>
        <w:jc w:val="both"/>
        <w:rPr>
          <w:sz w:val="28"/>
          <w:szCs w:val="28"/>
        </w:rPr>
      </w:pPr>
      <w:r>
        <w:rPr>
          <w:sz w:val="28"/>
          <w:szCs w:val="28"/>
        </w:rPr>
        <w:t xml:space="preserve">  ОГПОБУ «Биробиджанский медицинский колледж» не согласился с санкцией данного Управлением Роспотребнадзора по ЕАО штрафа. По результатам рассмотрения судом принято решение об изменения вида санкции штраф изменен на предупреждение.</w:t>
      </w:r>
    </w:p>
    <w:p w:rsidR="00EA7D67" w:rsidRPr="00AE1EC4" w:rsidRDefault="00EA7D67" w:rsidP="00EA7D67">
      <w:pPr>
        <w:shd w:val="clear" w:color="auto" w:fill="FFFFFF"/>
        <w:spacing w:line="360" w:lineRule="auto"/>
        <w:ind w:right="103" w:firstLine="709"/>
        <w:jc w:val="both"/>
        <w:rPr>
          <w:color w:val="000000"/>
          <w:sz w:val="28"/>
          <w:szCs w:val="28"/>
        </w:rPr>
      </w:pPr>
      <w:r w:rsidRPr="00AE1EC4">
        <w:rPr>
          <w:sz w:val="28"/>
          <w:szCs w:val="28"/>
        </w:rPr>
        <w:t xml:space="preserve">          </w:t>
      </w:r>
      <w:r w:rsidRPr="00AE1EC4">
        <w:rPr>
          <w:color w:val="000000"/>
          <w:sz w:val="28"/>
          <w:szCs w:val="28"/>
        </w:rPr>
        <w:t>В соответствии с ч.1 ст. 8.2.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Управлении Роспотребнадзора по ЕАО приказом от 09.01.2018 № 1 утверждена программа профилактики нарушений обязательных требований, устранения причин, факторов и условий, способствующих нарушениям обязательных требований, на 2018 год.</w:t>
      </w:r>
    </w:p>
    <w:p w:rsidR="00EA7D67" w:rsidRPr="002D4180" w:rsidRDefault="00EA7D67" w:rsidP="00EA7D67">
      <w:pPr>
        <w:shd w:val="clear" w:color="auto" w:fill="FFFFFF"/>
        <w:spacing w:line="360" w:lineRule="auto"/>
        <w:ind w:right="103" w:firstLine="709"/>
        <w:jc w:val="both"/>
        <w:rPr>
          <w:color w:val="000000"/>
          <w:sz w:val="28"/>
          <w:szCs w:val="28"/>
        </w:rPr>
      </w:pPr>
      <w:r>
        <w:rPr>
          <w:color w:val="000000"/>
          <w:sz w:val="28"/>
          <w:szCs w:val="28"/>
        </w:rPr>
        <w:t xml:space="preserve">          Во 2 квартале</w:t>
      </w:r>
      <w:r w:rsidRPr="002D4180">
        <w:rPr>
          <w:color w:val="000000"/>
          <w:sz w:val="28"/>
          <w:szCs w:val="28"/>
        </w:rPr>
        <w:t xml:space="preserve"> 2018 года  Управлением Роспотребнадзора по ЕАО проведены все мероприятия, запланированные вышеназванной программой.</w:t>
      </w:r>
    </w:p>
    <w:p w:rsidR="00EA7D67" w:rsidRPr="002D4180" w:rsidRDefault="00EA7D67" w:rsidP="00EA7D67">
      <w:pPr>
        <w:pStyle w:val="12"/>
        <w:shd w:val="clear" w:color="auto" w:fill="auto"/>
        <w:spacing w:after="0" w:line="360" w:lineRule="auto"/>
        <w:ind w:left="40" w:firstLine="709"/>
        <w:jc w:val="both"/>
        <w:rPr>
          <w:rFonts w:ascii="Times New Roman" w:hAnsi="Times New Roman" w:cs="Times New Roman"/>
          <w:sz w:val="28"/>
          <w:szCs w:val="28"/>
        </w:rPr>
      </w:pPr>
      <w:r w:rsidRPr="002D4180">
        <w:rPr>
          <w:rFonts w:ascii="Times New Roman" w:hAnsi="Times New Roman" w:cs="Times New Roman"/>
          <w:color w:val="000000"/>
          <w:sz w:val="28"/>
          <w:szCs w:val="28"/>
        </w:rPr>
        <w:t xml:space="preserve">          На официальном сайте в сети «Интернет» Управления Роспотребнадзора по ЕАО </w:t>
      </w:r>
      <w:hyperlink r:id="rId8" w:history="1">
        <w:r w:rsidRPr="002D4180">
          <w:rPr>
            <w:rStyle w:val="ac"/>
            <w:rFonts w:ascii="Times New Roman" w:hAnsi="Times New Roman" w:cs="Times New Roman"/>
            <w:sz w:val="28"/>
            <w:szCs w:val="28"/>
            <w:lang w:val="en-US"/>
          </w:rPr>
          <w:t>http</w:t>
        </w:r>
        <w:r w:rsidRPr="002D4180">
          <w:rPr>
            <w:rStyle w:val="ac"/>
            <w:rFonts w:ascii="Times New Roman" w:hAnsi="Times New Roman" w:cs="Times New Roman"/>
            <w:sz w:val="28"/>
            <w:szCs w:val="28"/>
          </w:rPr>
          <w:t>://</w:t>
        </w:r>
        <w:r w:rsidRPr="002D4180">
          <w:rPr>
            <w:rStyle w:val="ac"/>
            <w:rFonts w:ascii="Times New Roman" w:hAnsi="Times New Roman" w:cs="Times New Roman"/>
            <w:sz w:val="28"/>
            <w:szCs w:val="28"/>
            <w:lang w:val="en-US"/>
          </w:rPr>
          <w:t>www</w:t>
        </w:r>
        <w:r w:rsidRPr="002D4180">
          <w:rPr>
            <w:rStyle w:val="ac"/>
            <w:rFonts w:ascii="Times New Roman" w:hAnsi="Times New Roman" w:cs="Times New Roman"/>
            <w:sz w:val="28"/>
            <w:szCs w:val="28"/>
          </w:rPr>
          <w:t>.79.</w:t>
        </w:r>
        <w:r w:rsidRPr="002D4180">
          <w:rPr>
            <w:rStyle w:val="ac"/>
            <w:rFonts w:ascii="Times New Roman" w:hAnsi="Times New Roman" w:cs="Times New Roman"/>
            <w:sz w:val="28"/>
            <w:szCs w:val="28"/>
            <w:lang w:val="en-US"/>
          </w:rPr>
          <w:t>rospotrebnadzor</w:t>
        </w:r>
        <w:r w:rsidRPr="002D4180">
          <w:rPr>
            <w:rStyle w:val="ac"/>
            <w:rFonts w:ascii="Times New Roman" w:hAnsi="Times New Roman" w:cs="Times New Roman"/>
            <w:sz w:val="28"/>
            <w:szCs w:val="28"/>
          </w:rPr>
          <w:t>.</w:t>
        </w:r>
        <w:r w:rsidRPr="002D4180">
          <w:rPr>
            <w:rStyle w:val="ac"/>
            <w:rFonts w:ascii="Times New Roman" w:hAnsi="Times New Roman" w:cs="Times New Roman"/>
            <w:sz w:val="28"/>
            <w:szCs w:val="28"/>
            <w:lang w:val="en-US"/>
          </w:rPr>
          <w:t>ru</w:t>
        </w:r>
      </w:hyperlink>
      <w:r w:rsidRPr="002D4180">
        <w:rPr>
          <w:rFonts w:ascii="Times New Roman" w:hAnsi="Times New Roman" w:cs="Times New Roman"/>
          <w:sz w:val="28"/>
          <w:szCs w:val="28"/>
        </w:rPr>
        <w:t xml:space="preserve"> </w:t>
      </w:r>
      <w:r w:rsidRPr="002D4180">
        <w:rPr>
          <w:rFonts w:ascii="Times New Roman" w:hAnsi="Times New Roman" w:cs="Times New Roman"/>
          <w:color w:val="000000"/>
          <w:sz w:val="28"/>
          <w:szCs w:val="28"/>
        </w:rPr>
        <w:t>в разделе для предпринимателей размещены следующие нормативно-правовые акты:</w:t>
      </w:r>
    </w:p>
    <w:p w:rsidR="00EA7D67" w:rsidRPr="002D4180" w:rsidRDefault="00EA7D67" w:rsidP="00EA7D67">
      <w:pPr>
        <w:shd w:val="clear" w:color="auto" w:fill="FFFFFF"/>
        <w:spacing w:line="360" w:lineRule="auto"/>
        <w:ind w:right="103" w:firstLine="709"/>
        <w:jc w:val="both"/>
        <w:rPr>
          <w:color w:val="000000"/>
          <w:sz w:val="28"/>
          <w:szCs w:val="28"/>
        </w:rPr>
      </w:pPr>
      <w:r w:rsidRPr="002D4180">
        <w:rPr>
          <w:color w:val="000000"/>
          <w:sz w:val="28"/>
          <w:szCs w:val="28"/>
        </w:rPr>
        <w:t xml:space="preserve">            - Технический регламент Таможенного союза ТР ТС 024/2011 «Технический регламент на масложировую продукцию»;</w:t>
      </w:r>
    </w:p>
    <w:p w:rsidR="00EA7D67" w:rsidRPr="002D4180" w:rsidRDefault="00EA7D67" w:rsidP="00EA7D67">
      <w:pPr>
        <w:shd w:val="clear" w:color="auto" w:fill="FFFFFF"/>
        <w:spacing w:line="360" w:lineRule="auto"/>
        <w:ind w:right="103" w:firstLine="709"/>
        <w:jc w:val="both"/>
        <w:rPr>
          <w:color w:val="000000"/>
          <w:sz w:val="28"/>
          <w:szCs w:val="28"/>
        </w:rPr>
      </w:pPr>
      <w:r w:rsidRPr="002D4180">
        <w:rPr>
          <w:color w:val="000000"/>
          <w:sz w:val="28"/>
          <w:szCs w:val="28"/>
        </w:rPr>
        <w:t xml:space="preserve">             - Технический регламент Таможенного союза ТР ТС 017/2011 «О безопасности продукции легкой промышленности»;</w:t>
      </w:r>
    </w:p>
    <w:p w:rsidR="00EA7D67" w:rsidRPr="002D4180" w:rsidRDefault="00EA7D67" w:rsidP="00EA7D67">
      <w:pPr>
        <w:shd w:val="clear" w:color="auto" w:fill="FFFFFF"/>
        <w:spacing w:line="360" w:lineRule="auto"/>
        <w:ind w:right="103" w:firstLine="709"/>
        <w:jc w:val="both"/>
        <w:rPr>
          <w:color w:val="000000"/>
          <w:sz w:val="28"/>
          <w:szCs w:val="28"/>
        </w:rPr>
      </w:pPr>
      <w:r w:rsidRPr="002D4180">
        <w:rPr>
          <w:color w:val="000000"/>
          <w:sz w:val="28"/>
          <w:szCs w:val="28"/>
        </w:rPr>
        <w:t xml:space="preserve">            - Федеральный закон РФ № 13-ФЗ от 05.02.2018 «О внесении изменений в КоАП РФ»;</w:t>
      </w:r>
    </w:p>
    <w:p w:rsidR="00EA7D67" w:rsidRPr="002D4180" w:rsidRDefault="00EA7D67" w:rsidP="00EA7D67">
      <w:pPr>
        <w:shd w:val="clear" w:color="auto" w:fill="FFFFFF"/>
        <w:spacing w:line="360" w:lineRule="auto"/>
        <w:ind w:right="103" w:firstLine="709"/>
        <w:jc w:val="both"/>
        <w:rPr>
          <w:color w:val="000000"/>
          <w:sz w:val="28"/>
          <w:szCs w:val="28"/>
        </w:rPr>
      </w:pPr>
      <w:r w:rsidRPr="002D4180">
        <w:rPr>
          <w:color w:val="000000"/>
          <w:sz w:val="28"/>
          <w:szCs w:val="28"/>
        </w:rPr>
        <w:t xml:space="preserve">           - Приказ Роспотребнадзора от 18.07.2017 № 860 «Об утверждении проверочных листов».</w:t>
      </w:r>
    </w:p>
    <w:p w:rsidR="00EA7D67" w:rsidRPr="002D4180" w:rsidRDefault="00EA7D67" w:rsidP="00EA7D67">
      <w:pPr>
        <w:shd w:val="clear" w:color="auto" w:fill="FFFFFF"/>
        <w:spacing w:line="360" w:lineRule="auto"/>
        <w:ind w:right="103" w:firstLine="709"/>
        <w:jc w:val="both"/>
        <w:rPr>
          <w:color w:val="000000"/>
          <w:sz w:val="28"/>
          <w:szCs w:val="28"/>
        </w:rPr>
      </w:pPr>
      <w:r w:rsidRPr="002D4180">
        <w:rPr>
          <w:color w:val="000000"/>
          <w:sz w:val="28"/>
          <w:szCs w:val="28"/>
        </w:rPr>
        <w:t xml:space="preserve">           В целях информирования юридических лиц, индивидуальных предпринимателей Управлением Роспотребнадзора по ЕАО разработаны и размещены следующие документы и разъяснения:</w:t>
      </w:r>
    </w:p>
    <w:p w:rsidR="00EA7D67" w:rsidRPr="002D4180" w:rsidRDefault="00EA7D67" w:rsidP="00EA7D67">
      <w:pPr>
        <w:shd w:val="clear" w:color="auto" w:fill="FFFFFF"/>
        <w:spacing w:line="360" w:lineRule="auto"/>
        <w:ind w:right="103" w:firstLine="709"/>
        <w:jc w:val="both"/>
        <w:rPr>
          <w:color w:val="000000"/>
          <w:sz w:val="28"/>
          <w:szCs w:val="28"/>
        </w:rPr>
      </w:pPr>
      <w:r w:rsidRPr="002D4180">
        <w:rPr>
          <w:color w:val="000000"/>
          <w:sz w:val="28"/>
          <w:szCs w:val="28"/>
        </w:rPr>
        <w:lastRenderedPageBreak/>
        <w:t xml:space="preserve">          - Об изменении норматива содержания  и трансизомеров жирных кислот в масложировой продукции;</w:t>
      </w:r>
    </w:p>
    <w:p w:rsidR="00EA7D67" w:rsidRPr="002D4180" w:rsidRDefault="00EA7D67" w:rsidP="00EA7D67">
      <w:pPr>
        <w:shd w:val="clear" w:color="auto" w:fill="FFFFFF"/>
        <w:spacing w:line="360" w:lineRule="auto"/>
        <w:ind w:right="103" w:firstLine="709"/>
        <w:jc w:val="both"/>
        <w:rPr>
          <w:color w:val="000000"/>
          <w:sz w:val="28"/>
          <w:szCs w:val="28"/>
        </w:rPr>
      </w:pPr>
      <w:r w:rsidRPr="002D4180">
        <w:rPr>
          <w:color w:val="000000"/>
          <w:sz w:val="28"/>
          <w:szCs w:val="28"/>
        </w:rPr>
        <w:t xml:space="preserve">          - Памятка о маркировке продукции легкой промышленности (одежды, обуви, кожгалантереи);</w:t>
      </w:r>
    </w:p>
    <w:p w:rsidR="00EA7D67" w:rsidRPr="002D4180" w:rsidRDefault="00EA7D67" w:rsidP="00EA7D67">
      <w:pPr>
        <w:shd w:val="clear" w:color="auto" w:fill="FFFFFF"/>
        <w:spacing w:line="360" w:lineRule="auto"/>
        <w:ind w:right="103" w:firstLine="709"/>
        <w:jc w:val="both"/>
        <w:rPr>
          <w:color w:val="000000"/>
          <w:sz w:val="28"/>
          <w:szCs w:val="28"/>
        </w:rPr>
      </w:pPr>
      <w:r w:rsidRPr="002D4180">
        <w:rPr>
          <w:color w:val="000000"/>
          <w:sz w:val="28"/>
          <w:szCs w:val="28"/>
        </w:rPr>
        <w:t xml:space="preserve">          - О введении в действие ст. 14.15.2.  КоАП РФ;</w:t>
      </w:r>
    </w:p>
    <w:p w:rsidR="00EA7D67" w:rsidRPr="002D4180" w:rsidRDefault="00EA7D67" w:rsidP="00EA7D67">
      <w:pPr>
        <w:shd w:val="clear" w:color="auto" w:fill="FFFFFF"/>
        <w:spacing w:line="360" w:lineRule="auto"/>
        <w:ind w:right="103" w:firstLine="709"/>
        <w:jc w:val="both"/>
        <w:rPr>
          <w:color w:val="000000"/>
          <w:sz w:val="28"/>
          <w:szCs w:val="28"/>
        </w:rPr>
      </w:pPr>
      <w:r w:rsidRPr="002D4180">
        <w:rPr>
          <w:color w:val="000000"/>
          <w:sz w:val="28"/>
          <w:szCs w:val="28"/>
        </w:rPr>
        <w:t xml:space="preserve">          - Об утверждении правил установления санитарно-защитных зон и использовании земельных участков, расположенных в границах санитарно-защитных зон;</w:t>
      </w:r>
    </w:p>
    <w:p w:rsidR="00EA7D67" w:rsidRPr="002D4180" w:rsidRDefault="00EA7D67" w:rsidP="00EA7D67">
      <w:pPr>
        <w:shd w:val="clear" w:color="auto" w:fill="FFFFFF"/>
        <w:spacing w:line="360" w:lineRule="auto"/>
        <w:ind w:right="103" w:firstLine="709"/>
        <w:jc w:val="both"/>
        <w:rPr>
          <w:color w:val="000000"/>
          <w:sz w:val="28"/>
          <w:szCs w:val="28"/>
        </w:rPr>
      </w:pPr>
      <w:r w:rsidRPr="002D4180">
        <w:rPr>
          <w:color w:val="000000"/>
          <w:sz w:val="28"/>
          <w:szCs w:val="28"/>
        </w:rPr>
        <w:t xml:space="preserve">          - О подготовке к открытию детских оздоровительных лагерей;</w:t>
      </w:r>
    </w:p>
    <w:p w:rsidR="00EA7D67" w:rsidRPr="002D4180" w:rsidRDefault="00EA7D67" w:rsidP="00EA7D67">
      <w:pPr>
        <w:shd w:val="clear" w:color="auto" w:fill="FFFFFF"/>
        <w:spacing w:line="360" w:lineRule="auto"/>
        <w:ind w:right="103" w:firstLine="709"/>
        <w:jc w:val="both"/>
        <w:rPr>
          <w:color w:val="000000"/>
          <w:sz w:val="28"/>
          <w:szCs w:val="28"/>
        </w:rPr>
      </w:pPr>
      <w:r w:rsidRPr="002D4180">
        <w:rPr>
          <w:color w:val="000000"/>
          <w:sz w:val="28"/>
          <w:szCs w:val="28"/>
        </w:rPr>
        <w:t xml:space="preserve">          - О возможности получения в электроном виде результата услуги по выдаче санитарно-эпидемиологических заключений;</w:t>
      </w:r>
    </w:p>
    <w:p w:rsidR="00EA7D67" w:rsidRPr="002D4180" w:rsidRDefault="00EA7D67" w:rsidP="00EA7D67">
      <w:pPr>
        <w:shd w:val="clear" w:color="auto" w:fill="FFFFFF"/>
        <w:spacing w:line="360" w:lineRule="auto"/>
        <w:ind w:right="103" w:firstLine="709"/>
        <w:jc w:val="both"/>
        <w:rPr>
          <w:color w:val="000000"/>
          <w:sz w:val="28"/>
          <w:szCs w:val="28"/>
        </w:rPr>
      </w:pPr>
      <w:r w:rsidRPr="002D4180">
        <w:rPr>
          <w:color w:val="000000"/>
          <w:sz w:val="28"/>
          <w:szCs w:val="28"/>
        </w:rPr>
        <w:t xml:space="preserve">         - О применении риск-ориентированного подхода при планировании Управлением надзорной деятельности в 2018 году;</w:t>
      </w:r>
    </w:p>
    <w:p w:rsidR="00EA7D67" w:rsidRPr="002D4180" w:rsidRDefault="00EA7D67" w:rsidP="00EA7D67">
      <w:pPr>
        <w:shd w:val="clear" w:color="auto" w:fill="FFFFFF"/>
        <w:spacing w:line="360" w:lineRule="auto"/>
        <w:ind w:right="103" w:firstLine="709"/>
        <w:jc w:val="both"/>
        <w:rPr>
          <w:color w:val="000000"/>
          <w:sz w:val="28"/>
          <w:szCs w:val="28"/>
        </w:rPr>
      </w:pPr>
      <w:r w:rsidRPr="002D4180">
        <w:rPr>
          <w:color w:val="000000"/>
          <w:sz w:val="28"/>
          <w:szCs w:val="28"/>
        </w:rPr>
        <w:t xml:space="preserve">          - Порядок использования проверочных листов при осуществлении мероприятий по контролю (надзору);</w:t>
      </w:r>
    </w:p>
    <w:p w:rsidR="00EA7D67" w:rsidRPr="002D4180" w:rsidRDefault="00EA7D67" w:rsidP="00EA7D67">
      <w:pPr>
        <w:shd w:val="clear" w:color="auto" w:fill="FFFFFF"/>
        <w:spacing w:line="360" w:lineRule="auto"/>
        <w:ind w:right="103" w:firstLine="709"/>
        <w:jc w:val="both"/>
        <w:rPr>
          <w:color w:val="000000"/>
          <w:sz w:val="28"/>
          <w:szCs w:val="28"/>
        </w:rPr>
      </w:pPr>
      <w:r w:rsidRPr="002D4180">
        <w:rPr>
          <w:color w:val="000000"/>
          <w:sz w:val="28"/>
          <w:szCs w:val="28"/>
        </w:rPr>
        <w:t xml:space="preserve">           - Претензионный порядок рассмотрения обращений. Что это и как вести себя предпринимателям?</w:t>
      </w:r>
    </w:p>
    <w:p w:rsidR="00EA7D67" w:rsidRPr="002D4180" w:rsidRDefault="00EA7D67" w:rsidP="00EA7D67">
      <w:pPr>
        <w:shd w:val="clear" w:color="auto" w:fill="FFFFFF"/>
        <w:spacing w:line="360" w:lineRule="auto"/>
        <w:ind w:right="103" w:firstLine="709"/>
        <w:jc w:val="both"/>
        <w:rPr>
          <w:color w:val="000000"/>
          <w:sz w:val="28"/>
          <w:szCs w:val="28"/>
        </w:rPr>
      </w:pPr>
      <w:r w:rsidRPr="002D4180">
        <w:rPr>
          <w:color w:val="000000"/>
          <w:sz w:val="28"/>
          <w:szCs w:val="28"/>
        </w:rPr>
        <w:t xml:space="preserve">            - Внеплановая проверка Управления Роспотребнадзора по ЕАО и какие требования к ней предъявляются.</w:t>
      </w:r>
    </w:p>
    <w:p w:rsidR="00EA7D67" w:rsidRPr="002D4180" w:rsidRDefault="00EA7D67" w:rsidP="00EA7D67">
      <w:pPr>
        <w:shd w:val="clear" w:color="auto" w:fill="FFFFFF"/>
        <w:spacing w:line="360" w:lineRule="auto"/>
        <w:ind w:right="103" w:firstLine="709"/>
        <w:jc w:val="both"/>
        <w:rPr>
          <w:color w:val="000000"/>
          <w:sz w:val="28"/>
          <w:szCs w:val="28"/>
        </w:rPr>
      </w:pPr>
      <w:r>
        <w:rPr>
          <w:color w:val="000000"/>
          <w:sz w:val="28"/>
          <w:szCs w:val="28"/>
        </w:rPr>
        <w:t xml:space="preserve">           Во 2 квартале</w:t>
      </w:r>
      <w:r w:rsidRPr="002D4180">
        <w:rPr>
          <w:color w:val="000000"/>
          <w:sz w:val="28"/>
          <w:szCs w:val="28"/>
        </w:rPr>
        <w:t xml:space="preserve"> 2018 года Управлением Роспотребнадзора по ЕАО проведено  2 обобщения  практики осуществления контроля и надзора в лечебных учреждениях и общеобразовательных учреждениях.</w:t>
      </w:r>
    </w:p>
    <w:p w:rsidR="00EA7D67" w:rsidRPr="002D4180" w:rsidRDefault="00EA7D67" w:rsidP="00EA7D67">
      <w:pPr>
        <w:spacing w:line="360" w:lineRule="auto"/>
        <w:ind w:firstLine="709"/>
        <w:jc w:val="both"/>
        <w:rPr>
          <w:color w:val="000000"/>
          <w:sz w:val="28"/>
          <w:szCs w:val="28"/>
        </w:rPr>
      </w:pPr>
      <w:r w:rsidRPr="002D4180">
        <w:rPr>
          <w:color w:val="000000"/>
          <w:sz w:val="28"/>
          <w:szCs w:val="28"/>
        </w:rPr>
        <w:t xml:space="preserve">            15.02.2018 в Управлении Роспотребнадзора по ЕАО  проведен «День открытых дверей для предпринимателей» на тему: «Изменения в санитарном законодательстве при осуществлении контрольно-надзорных мероприятий Управления Роспотребнадзора по ЕАО».</w:t>
      </w:r>
    </w:p>
    <w:p w:rsidR="00B8350E" w:rsidRDefault="00EA7D67" w:rsidP="00F97800">
      <w:pPr>
        <w:spacing w:line="360" w:lineRule="auto"/>
        <w:ind w:firstLine="709"/>
        <w:jc w:val="both"/>
      </w:pPr>
      <w:r w:rsidRPr="002D4180">
        <w:rPr>
          <w:color w:val="000000"/>
          <w:sz w:val="28"/>
          <w:szCs w:val="28"/>
        </w:rPr>
        <w:t xml:space="preserve">          31.05.2018 Управление Роспотребнадзора по ЕАО провело семинар для индивидуальных предпринимателей и юридических лиц, осуществляющих розничную торговлю на территории ЕАО.</w:t>
      </w:r>
    </w:p>
    <w:sectPr w:rsidR="00B8350E" w:rsidSect="00F9780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762E4DA"/>
    <w:lvl w:ilvl="0">
      <w:numFmt w:val="bullet"/>
      <w:lvlText w:val="*"/>
      <w:lvlJc w:val="left"/>
    </w:lvl>
  </w:abstractNum>
  <w:abstractNum w:abstractNumId="1">
    <w:nsid w:val="07C66A00"/>
    <w:multiLevelType w:val="hybridMultilevel"/>
    <w:tmpl w:val="9F540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2D360E"/>
    <w:multiLevelType w:val="hybridMultilevel"/>
    <w:tmpl w:val="2D789DE6"/>
    <w:lvl w:ilvl="0" w:tplc="4300C29A">
      <w:start w:val="3"/>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BC029A6"/>
    <w:multiLevelType w:val="hybridMultilevel"/>
    <w:tmpl w:val="0554B14A"/>
    <w:lvl w:ilvl="0" w:tplc="D8223C1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F95424E"/>
    <w:multiLevelType w:val="multilevel"/>
    <w:tmpl w:val="0EF4286C"/>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nsid w:val="60586695"/>
    <w:multiLevelType w:val="hybridMultilevel"/>
    <w:tmpl w:val="B524B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CE155AA"/>
    <w:multiLevelType w:val="hybridMultilevel"/>
    <w:tmpl w:val="6E9A88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3"/>
  </w:num>
  <w:num w:numId="4">
    <w:abstractNumId w:val="5"/>
  </w:num>
  <w:num w:numId="5">
    <w:abstractNumId w:val="0"/>
    <w:lvlOverride w:ilvl="0">
      <w:lvl w:ilvl="0">
        <w:numFmt w:val="bullet"/>
        <w:lvlText w:val=""/>
        <w:legacy w:legacy="1" w:legacySpace="0" w:legacyIndent="360"/>
        <w:lvlJc w:val="left"/>
        <w:rPr>
          <w:rFonts w:ascii="Symbol" w:hAnsi="Symbol" w:cs="Symbol" w:hint="default"/>
        </w:rPr>
      </w:lvl>
    </w:lvlOverride>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91"/>
    <w:rsid w:val="00266AA6"/>
    <w:rsid w:val="003F7052"/>
    <w:rsid w:val="00556CA2"/>
    <w:rsid w:val="005F55EE"/>
    <w:rsid w:val="00847A91"/>
    <w:rsid w:val="008E0A2E"/>
    <w:rsid w:val="009814AE"/>
    <w:rsid w:val="00AC314C"/>
    <w:rsid w:val="00B8350E"/>
    <w:rsid w:val="00CB6733"/>
    <w:rsid w:val="00EA7D67"/>
    <w:rsid w:val="00EC0727"/>
    <w:rsid w:val="00F97800"/>
    <w:rsid w:val="00FA6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A9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47A91"/>
    <w:pPr>
      <w:spacing w:before="100" w:beforeAutospacing="1" w:after="100" w:afterAutospacing="1"/>
      <w:outlineLvl w:val="0"/>
    </w:pPr>
    <w:rPr>
      <w:b/>
      <w:bCs/>
      <w:kern w:val="36"/>
      <w:sz w:val="48"/>
      <w:szCs w:val="48"/>
    </w:rPr>
  </w:style>
  <w:style w:type="paragraph" w:styleId="3">
    <w:name w:val="heading 3"/>
    <w:basedOn w:val="a"/>
    <w:next w:val="a"/>
    <w:link w:val="30"/>
    <w:uiPriority w:val="9"/>
    <w:unhideWhenUsed/>
    <w:qFormat/>
    <w:rsid w:val="00847A91"/>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7A9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47A91"/>
    <w:rPr>
      <w:rFonts w:asciiTheme="majorHAnsi" w:eastAsiaTheme="majorEastAsia" w:hAnsiTheme="majorHAnsi" w:cstheme="majorBidi"/>
      <w:color w:val="243F60" w:themeColor="accent1" w:themeShade="7F"/>
      <w:sz w:val="24"/>
      <w:szCs w:val="24"/>
    </w:rPr>
  </w:style>
  <w:style w:type="paragraph" w:styleId="a3">
    <w:name w:val="Body Text"/>
    <w:basedOn w:val="a"/>
    <w:link w:val="a4"/>
    <w:rsid w:val="00847A91"/>
    <w:pPr>
      <w:jc w:val="both"/>
    </w:pPr>
  </w:style>
  <w:style w:type="character" w:customStyle="1" w:styleId="a4">
    <w:name w:val="Основной текст Знак"/>
    <w:basedOn w:val="a0"/>
    <w:link w:val="a3"/>
    <w:rsid w:val="00847A91"/>
    <w:rPr>
      <w:rFonts w:ascii="Times New Roman" w:eastAsia="Times New Roman" w:hAnsi="Times New Roman" w:cs="Times New Roman"/>
      <w:sz w:val="24"/>
      <w:szCs w:val="24"/>
      <w:lang w:eastAsia="ru-RU"/>
    </w:rPr>
  </w:style>
  <w:style w:type="paragraph" w:styleId="a5">
    <w:name w:val="Body Text Indent"/>
    <w:basedOn w:val="a"/>
    <w:link w:val="a6"/>
    <w:rsid w:val="00847A91"/>
    <w:pPr>
      <w:ind w:firstLine="708"/>
      <w:jc w:val="both"/>
    </w:pPr>
    <w:rPr>
      <w:sz w:val="28"/>
    </w:rPr>
  </w:style>
  <w:style w:type="character" w:customStyle="1" w:styleId="a6">
    <w:name w:val="Основной текст с отступом Знак"/>
    <w:basedOn w:val="a0"/>
    <w:link w:val="a5"/>
    <w:rsid w:val="00847A91"/>
    <w:rPr>
      <w:rFonts w:ascii="Times New Roman" w:eastAsia="Times New Roman" w:hAnsi="Times New Roman" w:cs="Times New Roman"/>
      <w:sz w:val="28"/>
      <w:szCs w:val="24"/>
      <w:lang w:eastAsia="ru-RU"/>
    </w:rPr>
  </w:style>
  <w:style w:type="paragraph" w:styleId="a7">
    <w:name w:val="Normal (Web)"/>
    <w:aliases w:val="Обычный (Web),Обычный (Web)1,Обычный (веб) Знак1,Обычный (веб) Знак Знак1,Обычный (веб) Знак Знак Знак, Знак Знак1 Знак Знак,Обычный (веб) Знак Знак Знак Знак, Знак Знак Знак Знак Знак,Знак4 Зна,Знак Знак1 Знак,Знак Знак1 Знак Знак,Знак Зн"/>
    <w:basedOn w:val="a"/>
    <w:link w:val="a8"/>
    <w:rsid w:val="00847A91"/>
    <w:pPr>
      <w:spacing w:before="100" w:beforeAutospacing="1" w:after="100" w:afterAutospacing="1"/>
    </w:pPr>
  </w:style>
  <w:style w:type="character" w:customStyle="1" w:styleId="a8">
    <w:name w:val="Обычный (веб) Знак"/>
    <w:aliases w:val="Обычный (Web) Знак,Обычный (Web)1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link w:val="a7"/>
    <w:rsid w:val="00266AA6"/>
    <w:rPr>
      <w:rFonts w:ascii="Times New Roman" w:eastAsia="Times New Roman" w:hAnsi="Times New Roman" w:cs="Times New Roman"/>
      <w:sz w:val="24"/>
      <w:szCs w:val="24"/>
      <w:lang w:eastAsia="ru-RU"/>
    </w:rPr>
  </w:style>
  <w:style w:type="paragraph" w:styleId="a9">
    <w:name w:val="List Paragraph"/>
    <w:basedOn w:val="a"/>
    <w:uiPriority w:val="34"/>
    <w:qFormat/>
    <w:rsid w:val="00847A91"/>
    <w:pPr>
      <w:ind w:left="708"/>
    </w:pPr>
  </w:style>
  <w:style w:type="paragraph" w:styleId="aa">
    <w:name w:val="Balloon Text"/>
    <w:basedOn w:val="a"/>
    <w:link w:val="ab"/>
    <w:uiPriority w:val="99"/>
    <w:semiHidden/>
    <w:unhideWhenUsed/>
    <w:rsid w:val="00847A91"/>
    <w:rPr>
      <w:rFonts w:ascii="Tahoma" w:hAnsi="Tahoma" w:cs="Tahoma"/>
      <w:sz w:val="16"/>
      <w:szCs w:val="16"/>
    </w:rPr>
  </w:style>
  <w:style w:type="character" w:customStyle="1" w:styleId="ab">
    <w:name w:val="Текст выноски Знак"/>
    <w:basedOn w:val="a0"/>
    <w:link w:val="aa"/>
    <w:uiPriority w:val="99"/>
    <w:semiHidden/>
    <w:rsid w:val="00847A91"/>
    <w:rPr>
      <w:rFonts w:ascii="Tahoma" w:eastAsia="Times New Roman" w:hAnsi="Tahoma" w:cs="Tahoma"/>
      <w:sz w:val="16"/>
      <w:szCs w:val="16"/>
      <w:lang w:eastAsia="ru-RU"/>
    </w:rPr>
  </w:style>
  <w:style w:type="character" w:styleId="ac">
    <w:name w:val="Hyperlink"/>
    <w:rsid w:val="00847A91"/>
    <w:rPr>
      <w:color w:val="0000FF"/>
      <w:u w:val="single"/>
    </w:rPr>
  </w:style>
  <w:style w:type="paragraph" w:customStyle="1" w:styleId="11">
    <w:name w:val="Без интервала1"/>
    <w:rsid w:val="00847A91"/>
    <w:pPr>
      <w:spacing w:after="0" w:line="240" w:lineRule="auto"/>
    </w:pPr>
    <w:rPr>
      <w:rFonts w:ascii="Times New Roman" w:eastAsia="Calibri" w:hAnsi="Times New Roman" w:cs="Times New Roman"/>
      <w:sz w:val="24"/>
      <w:szCs w:val="24"/>
      <w:lang w:eastAsia="ru-RU"/>
    </w:rPr>
  </w:style>
  <w:style w:type="paragraph" w:customStyle="1" w:styleId="21">
    <w:name w:val="Основной текст 21"/>
    <w:basedOn w:val="a"/>
    <w:rsid w:val="00847A91"/>
    <w:pPr>
      <w:suppressAutoHyphens/>
      <w:jc w:val="both"/>
    </w:pPr>
    <w:rPr>
      <w:sz w:val="28"/>
      <w:lang w:eastAsia="ar-SA"/>
    </w:rPr>
  </w:style>
  <w:style w:type="character" w:customStyle="1" w:styleId="blk">
    <w:name w:val="blk"/>
    <w:basedOn w:val="a0"/>
    <w:rsid w:val="00847A91"/>
  </w:style>
  <w:style w:type="paragraph" w:customStyle="1" w:styleId="ConsPlusNormal">
    <w:name w:val="ConsPlusNormal"/>
    <w:rsid w:val="00847A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d">
    <w:name w:val="Основной текст_"/>
    <w:basedOn w:val="a0"/>
    <w:link w:val="12"/>
    <w:rsid w:val="00847A91"/>
    <w:rPr>
      <w:sz w:val="16"/>
      <w:szCs w:val="16"/>
      <w:shd w:val="clear" w:color="auto" w:fill="FFFFFF"/>
    </w:rPr>
  </w:style>
  <w:style w:type="paragraph" w:customStyle="1" w:styleId="12">
    <w:name w:val="Основной текст1"/>
    <w:basedOn w:val="a"/>
    <w:link w:val="ad"/>
    <w:rsid w:val="00847A91"/>
    <w:pPr>
      <w:shd w:val="clear" w:color="auto" w:fill="FFFFFF"/>
      <w:spacing w:after="60" w:line="197" w:lineRule="exact"/>
      <w:jc w:val="center"/>
    </w:pPr>
    <w:rPr>
      <w:rFonts w:asciiTheme="minorHAnsi" w:eastAsiaTheme="minorHAnsi" w:hAnsiTheme="minorHAnsi" w:cstheme="minorBidi"/>
      <w:sz w:val="16"/>
      <w:szCs w:val="16"/>
      <w:lang w:eastAsia="en-US"/>
    </w:rPr>
  </w:style>
  <w:style w:type="character" w:customStyle="1" w:styleId="fontstyle01">
    <w:name w:val="fontstyle01"/>
    <w:basedOn w:val="a0"/>
    <w:rsid w:val="00847A91"/>
    <w:rPr>
      <w:rFonts w:ascii="TimesNewRomanPSMT" w:hAnsi="TimesNewRomanPSMT" w:hint="default"/>
      <w:b w:val="0"/>
      <w:bCs w:val="0"/>
      <w:i w:val="0"/>
      <w:iCs w:val="0"/>
      <w:color w:val="000000"/>
      <w:sz w:val="28"/>
      <w:szCs w:val="28"/>
    </w:rPr>
  </w:style>
  <w:style w:type="character" w:customStyle="1" w:styleId="fontstyle21">
    <w:name w:val="fontstyle21"/>
    <w:basedOn w:val="a0"/>
    <w:rsid w:val="00847A91"/>
    <w:rPr>
      <w:rFonts w:ascii="SymbolMT" w:hAnsi="SymbolMT" w:hint="default"/>
      <w:b w:val="0"/>
      <w:bCs w:val="0"/>
      <w:i w:val="0"/>
      <w:iCs w:val="0"/>
      <w:color w:val="000000"/>
      <w:sz w:val="28"/>
      <w:szCs w:val="28"/>
    </w:rPr>
  </w:style>
  <w:style w:type="character" w:customStyle="1" w:styleId="fontstyle31">
    <w:name w:val="fontstyle31"/>
    <w:basedOn w:val="a0"/>
    <w:rsid w:val="00847A91"/>
    <w:rPr>
      <w:rFonts w:ascii="TimesNewRomanPS-BoldMT" w:hAnsi="TimesNewRomanPS-BoldMT" w:hint="default"/>
      <w:b/>
      <w:bCs/>
      <w:i w:val="0"/>
      <w:iCs w:val="0"/>
      <w:color w:val="000000"/>
      <w:sz w:val="28"/>
      <w:szCs w:val="28"/>
    </w:rPr>
  </w:style>
  <w:style w:type="paragraph" w:customStyle="1" w:styleId="2">
    <w:name w:val="Без интервала2"/>
    <w:rsid w:val="00847A91"/>
    <w:pPr>
      <w:spacing w:after="0" w:line="240" w:lineRule="auto"/>
    </w:pPr>
    <w:rPr>
      <w:rFonts w:ascii="Times New Roman" w:eastAsia="Calibri" w:hAnsi="Times New Roman" w:cs="Times New Roman"/>
      <w:sz w:val="24"/>
      <w:szCs w:val="24"/>
      <w:lang w:eastAsia="ru-RU"/>
    </w:rPr>
  </w:style>
  <w:style w:type="paragraph" w:customStyle="1" w:styleId="13">
    <w:name w:val="Абзац списка1"/>
    <w:basedOn w:val="a"/>
    <w:rsid w:val="00847A91"/>
    <w:pPr>
      <w:spacing w:after="160" w:line="259" w:lineRule="auto"/>
      <w:ind w:left="708"/>
    </w:pPr>
    <w:rPr>
      <w:rFonts w:ascii="Calibri" w:hAnsi="Calibri"/>
      <w:sz w:val="22"/>
      <w:szCs w:val="22"/>
      <w:lang w:eastAsia="en-US"/>
    </w:rPr>
  </w:style>
  <w:style w:type="paragraph" w:customStyle="1" w:styleId="msonormalcxspmiddle">
    <w:name w:val="msonormalcxspmiddle"/>
    <w:basedOn w:val="a"/>
    <w:rsid w:val="00847A91"/>
    <w:pPr>
      <w:spacing w:before="100" w:beforeAutospacing="1" w:after="100" w:afterAutospacing="1"/>
    </w:pPr>
  </w:style>
  <w:style w:type="paragraph" w:customStyle="1" w:styleId="31">
    <w:name w:val="Без интервала3"/>
    <w:rsid w:val="00847A91"/>
    <w:pPr>
      <w:spacing w:after="0" w:line="240" w:lineRule="auto"/>
    </w:pPr>
    <w:rPr>
      <w:rFonts w:ascii="Times New Roman" w:eastAsia="Calibri" w:hAnsi="Times New Roman" w:cs="Times New Roman"/>
      <w:sz w:val="24"/>
      <w:szCs w:val="24"/>
      <w:lang w:eastAsia="ru-RU"/>
    </w:rPr>
  </w:style>
  <w:style w:type="paragraph" w:styleId="ae">
    <w:name w:val="No Spacing"/>
    <w:uiPriority w:val="1"/>
    <w:qFormat/>
    <w:rsid w:val="00847A91"/>
    <w:pPr>
      <w:spacing w:after="0"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847A91"/>
    <w:pPr>
      <w:spacing w:after="288"/>
      <w:jc w:val="both"/>
    </w:pPr>
  </w:style>
  <w:style w:type="paragraph" w:customStyle="1" w:styleId="ConsPlusTitle">
    <w:name w:val="ConsPlusTitle"/>
    <w:rsid w:val="00266AA6"/>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A9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47A91"/>
    <w:pPr>
      <w:spacing w:before="100" w:beforeAutospacing="1" w:after="100" w:afterAutospacing="1"/>
      <w:outlineLvl w:val="0"/>
    </w:pPr>
    <w:rPr>
      <w:b/>
      <w:bCs/>
      <w:kern w:val="36"/>
      <w:sz w:val="48"/>
      <w:szCs w:val="48"/>
    </w:rPr>
  </w:style>
  <w:style w:type="paragraph" w:styleId="3">
    <w:name w:val="heading 3"/>
    <w:basedOn w:val="a"/>
    <w:next w:val="a"/>
    <w:link w:val="30"/>
    <w:uiPriority w:val="9"/>
    <w:unhideWhenUsed/>
    <w:qFormat/>
    <w:rsid w:val="00847A91"/>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7A9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47A91"/>
    <w:rPr>
      <w:rFonts w:asciiTheme="majorHAnsi" w:eastAsiaTheme="majorEastAsia" w:hAnsiTheme="majorHAnsi" w:cstheme="majorBidi"/>
      <w:color w:val="243F60" w:themeColor="accent1" w:themeShade="7F"/>
      <w:sz w:val="24"/>
      <w:szCs w:val="24"/>
    </w:rPr>
  </w:style>
  <w:style w:type="paragraph" w:styleId="a3">
    <w:name w:val="Body Text"/>
    <w:basedOn w:val="a"/>
    <w:link w:val="a4"/>
    <w:rsid w:val="00847A91"/>
    <w:pPr>
      <w:jc w:val="both"/>
    </w:pPr>
  </w:style>
  <w:style w:type="character" w:customStyle="1" w:styleId="a4">
    <w:name w:val="Основной текст Знак"/>
    <w:basedOn w:val="a0"/>
    <w:link w:val="a3"/>
    <w:rsid w:val="00847A91"/>
    <w:rPr>
      <w:rFonts w:ascii="Times New Roman" w:eastAsia="Times New Roman" w:hAnsi="Times New Roman" w:cs="Times New Roman"/>
      <w:sz w:val="24"/>
      <w:szCs w:val="24"/>
      <w:lang w:eastAsia="ru-RU"/>
    </w:rPr>
  </w:style>
  <w:style w:type="paragraph" w:styleId="a5">
    <w:name w:val="Body Text Indent"/>
    <w:basedOn w:val="a"/>
    <w:link w:val="a6"/>
    <w:rsid w:val="00847A91"/>
    <w:pPr>
      <w:ind w:firstLine="708"/>
      <w:jc w:val="both"/>
    </w:pPr>
    <w:rPr>
      <w:sz w:val="28"/>
    </w:rPr>
  </w:style>
  <w:style w:type="character" w:customStyle="1" w:styleId="a6">
    <w:name w:val="Основной текст с отступом Знак"/>
    <w:basedOn w:val="a0"/>
    <w:link w:val="a5"/>
    <w:rsid w:val="00847A91"/>
    <w:rPr>
      <w:rFonts w:ascii="Times New Roman" w:eastAsia="Times New Roman" w:hAnsi="Times New Roman" w:cs="Times New Roman"/>
      <w:sz w:val="28"/>
      <w:szCs w:val="24"/>
      <w:lang w:eastAsia="ru-RU"/>
    </w:rPr>
  </w:style>
  <w:style w:type="paragraph" w:styleId="a7">
    <w:name w:val="Normal (Web)"/>
    <w:aliases w:val="Обычный (Web),Обычный (Web)1,Обычный (веб) Знак1,Обычный (веб) Знак Знак1,Обычный (веб) Знак Знак Знак, Знак Знак1 Знак Знак,Обычный (веб) Знак Знак Знак Знак, Знак Знак Знак Знак Знак,Знак4 Зна,Знак Знак1 Знак,Знак Знак1 Знак Знак,Знак Зн"/>
    <w:basedOn w:val="a"/>
    <w:link w:val="a8"/>
    <w:rsid w:val="00847A91"/>
    <w:pPr>
      <w:spacing w:before="100" w:beforeAutospacing="1" w:after="100" w:afterAutospacing="1"/>
    </w:pPr>
  </w:style>
  <w:style w:type="character" w:customStyle="1" w:styleId="a8">
    <w:name w:val="Обычный (веб) Знак"/>
    <w:aliases w:val="Обычный (Web) Знак,Обычный (Web)1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link w:val="a7"/>
    <w:rsid w:val="00266AA6"/>
    <w:rPr>
      <w:rFonts w:ascii="Times New Roman" w:eastAsia="Times New Roman" w:hAnsi="Times New Roman" w:cs="Times New Roman"/>
      <w:sz w:val="24"/>
      <w:szCs w:val="24"/>
      <w:lang w:eastAsia="ru-RU"/>
    </w:rPr>
  </w:style>
  <w:style w:type="paragraph" w:styleId="a9">
    <w:name w:val="List Paragraph"/>
    <w:basedOn w:val="a"/>
    <w:uiPriority w:val="34"/>
    <w:qFormat/>
    <w:rsid w:val="00847A91"/>
    <w:pPr>
      <w:ind w:left="708"/>
    </w:pPr>
  </w:style>
  <w:style w:type="paragraph" w:styleId="aa">
    <w:name w:val="Balloon Text"/>
    <w:basedOn w:val="a"/>
    <w:link w:val="ab"/>
    <w:uiPriority w:val="99"/>
    <w:semiHidden/>
    <w:unhideWhenUsed/>
    <w:rsid w:val="00847A91"/>
    <w:rPr>
      <w:rFonts w:ascii="Tahoma" w:hAnsi="Tahoma" w:cs="Tahoma"/>
      <w:sz w:val="16"/>
      <w:szCs w:val="16"/>
    </w:rPr>
  </w:style>
  <w:style w:type="character" w:customStyle="1" w:styleId="ab">
    <w:name w:val="Текст выноски Знак"/>
    <w:basedOn w:val="a0"/>
    <w:link w:val="aa"/>
    <w:uiPriority w:val="99"/>
    <w:semiHidden/>
    <w:rsid w:val="00847A91"/>
    <w:rPr>
      <w:rFonts w:ascii="Tahoma" w:eastAsia="Times New Roman" w:hAnsi="Tahoma" w:cs="Tahoma"/>
      <w:sz w:val="16"/>
      <w:szCs w:val="16"/>
      <w:lang w:eastAsia="ru-RU"/>
    </w:rPr>
  </w:style>
  <w:style w:type="character" w:styleId="ac">
    <w:name w:val="Hyperlink"/>
    <w:rsid w:val="00847A91"/>
    <w:rPr>
      <w:color w:val="0000FF"/>
      <w:u w:val="single"/>
    </w:rPr>
  </w:style>
  <w:style w:type="paragraph" w:customStyle="1" w:styleId="11">
    <w:name w:val="Без интервала1"/>
    <w:rsid w:val="00847A91"/>
    <w:pPr>
      <w:spacing w:after="0" w:line="240" w:lineRule="auto"/>
    </w:pPr>
    <w:rPr>
      <w:rFonts w:ascii="Times New Roman" w:eastAsia="Calibri" w:hAnsi="Times New Roman" w:cs="Times New Roman"/>
      <w:sz w:val="24"/>
      <w:szCs w:val="24"/>
      <w:lang w:eastAsia="ru-RU"/>
    </w:rPr>
  </w:style>
  <w:style w:type="paragraph" w:customStyle="1" w:styleId="21">
    <w:name w:val="Основной текст 21"/>
    <w:basedOn w:val="a"/>
    <w:rsid w:val="00847A91"/>
    <w:pPr>
      <w:suppressAutoHyphens/>
      <w:jc w:val="both"/>
    </w:pPr>
    <w:rPr>
      <w:sz w:val="28"/>
      <w:lang w:eastAsia="ar-SA"/>
    </w:rPr>
  </w:style>
  <w:style w:type="character" w:customStyle="1" w:styleId="blk">
    <w:name w:val="blk"/>
    <w:basedOn w:val="a0"/>
    <w:rsid w:val="00847A91"/>
  </w:style>
  <w:style w:type="paragraph" w:customStyle="1" w:styleId="ConsPlusNormal">
    <w:name w:val="ConsPlusNormal"/>
    <w:rsid w:val="00847A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d">
    <w:name w:val="Основной текст_"/>
    <w:basedOn w:val="a0"/>
    <w:link w:val="12"/>
    <w:rsid w:val="00847A91"/>
    <w:rPr>
      <w:sz w:val="16"/>
      <w:szCs w:val="16"/>
      <w:shd w:val="clear" w:color="auto" w:fill="FFFFFF"/>
    </w:rPr>
  </w:style>
  <w:style w:type="paragraph" w:customStyle="1" w:styleId="12">
    <w:name w:val="Основной текст1"/>
    <w:basedOn w:val="a"/>
    <w:link w:val="ad"/>
    <w:rsid w:val="00847A91"/>
    <w:pPr>
      <w:shd w:val="clear" w:color="auto" w:fill="FFFFFF"/>
      <w:spacing w:after="60" w:line="197" w:lineRule="exact"/>
      <w:jc w:val="center"/>
    </w:pPr>
    <w:rPr>
      <w:rFonts w:asciiTheme="minorHAnsi" w:eastAsiaTheme="minorHAnsi" w:hAnsiTheme="minorHAnsi" w:cstheme="minorBidi"/>
      <w:sz w:val="16"/>
      <w:szCs w:val="16"/>
      <w:lang w:eastAsia="en-US"/>
    </w:rPr>
  </w:style>
  <w:style w:type="character" w:customStyle="1" w:styleId="fontstyle01">
    <w:name w:val="fontstyle01"/>
    <w:basedOn w:val="a0"/>
    <w:rsid w:val="00847A91"/>
    <w:rPr>
      <w:rFonts w:ascii="TimesNewRomanPSMT" w:hAnsi="TimesNewRomanPSMT" w:hint="default"/>
      <w:b w:val="0"/>
      <w:bCs w:val="0"/>
      <w:i w:val="0"/>
      <w:iCs w:val="0"/>
      <w:color w:val="000000"/>
      <w:sz w:val="28"/>
      <w:szCs w:val="28"/>
    </w:rPr>
  </w:style>
  <w:style w:type="character" w:customStyle="1" w:styleId="fontstyle21">
    <w:name w:val="fontstyle21"/>
    <w:basedOn w:val="a0"/>
    <w:rsid w:val="00847A91"/>
    <w:rPr>
      <w:rFonts w:ascii="SymbolMT" w:hAnsi="SymbolMT" w:hint="default"/>
      <w:b w:val="0"/>
      <w:bCs w:val="0"/>
      <w:i w:val="0"/>
      <w:iCs w:val="0"/>
      <w:color w:val="000000"/>
      <w:sz w:val="28"/>
      <w:szCs w:val="28"/>
    </w:rPr>
  </w:style>
  <w:style w:type="character" w:customStyle="1" w:styleId="fontstyle31">
    <w:name w:val="fontstyle31"/>
    <w:basedOn w:val="a0"/>
    <w:rsid w:val="00847A91"/>
    <w:rPr>
      <w:rFonts w:ascii="TimesNewRomanPS-BoldMT" w:hAnsi="TimesNewRomanPS-BoldMT" w:hint="default"/>
      <w:b/>
      <w:bCs/>
      <w:i w:val="0"/>
      <w:iCs w:val="0"/>
      <w:color w:val="000000"/>
      <w:sz w:val="28"/>
      <w:szCs w:val="28"/>
    </w:rPr>
  </w:style>
  <w:style w:type="paragraph" w:customStyle="1" w:styleId="2">
    <w:name w:val="Без интервала2"/>
    <w:rsid w:val="00847A91"/>
    <w:pPr>
      <w:spacing w:after="0" w:line="240" w:lineRule="auto"/>
    </w:pPr>
    <w:rPr>
      <w:rFonts w:ascii="Times New Roman" w:eastAsia="Calibri" w:hAnsi="Times New Roman" w:cs="Times New Roman"/>
      <w:sz w:val="24"/>
      <w:szCs w:val="24"/>
      <w:lang w:eastAsia="ru-RU"/>
    </w:rPr>
  </w:style>
  <w:style w:type="paragraph" w:customStyle="1" w:styleId="13">
    <w:name w:val="Абзац списка1"/>
    <w:basedOn w:val="a"/>
    <w:rsid w:val="00847A91"/>
    <w:pPr>
      <w:spacing w:after="160" w:line="259" w:lineRule="auto"/>
      <w:ind w:left="708"/>
    </w:pPr>
    <w:rPr>
      <w:rFonts w:ascii="Calibri" w:hAnsi="Calibri"/>
      <w:sz w:val="22"/>
      <w:szCs w:val="22"/>
      <w:lang w:eastAsia="en-US"/>
    </w:rPr>
  </w:style>
  <w:style w:type="paragraph" w:customStyle="1" w:styleId="msonormalcxspmiddle">
    <w:name w:val="msonormalcxspmiddle"/>
    <w:basedOn w:val="a"/>
    <w:rsid w:val="00847A91"/>
    <w:pPr>
      <w:spacing w:before="100" w:beforeAutospacing="1" w:after="100" w:afterAutospacing="1"/>
    </w:pPr>
  </w:style>
  <w:style w:type="paragraph" w:customStyle="1" w:styleId="31">
    <w:name w:val="Без интервала3"/>
    <w:rsid w:val="00847A91"/>
    <w:pPr>
      <w:spacing w:after="0" w:line="240" w:lineRule="auto"/>
    </w:pPr>
    <w:rPr>
      <w:rFonts w:ascii="Times New Roman" w:eastAsia="Calibri" w:hAnsi="Times New Roman" w:cs="Times New Roman"/>
      <w:sz w:val="24"/>
      <w:szCs w:val="24"/>
      <w:lang w:eastAsia="ru-RU"/>
    </w:rPr>
  </w:style>
  <w:style w:type="paragraph" w:styleId="ae">
    <w:name w:val="No Spacing"/>
    <w:uiPriority w:val="1"/>
    <w:qFormat/>
    <w:rsid w:val="00847A91"/>
    <w:pPr>
      <w:spacing w:after="0"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847A91"/>
    <w:pPr>
      <w:spacing w:after="288"/>
      <w:jc w:val="both"/>
    </w:pPr>
  </w:style>
  <w:style w:type="paragraph" w:customStyle="1" w:styleId="ConsPlusTitle">
    <w:name w:val="ConsPlusTitle"/>
    <w:rsid w:val="00266AA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79.rospotrebnadzor.ru" TargetMode="Externa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ru-RU" sz="900" b="1"/>
              <a:t>Количество</a:t>
            </a:r>
            <a:r>
              <a:rPr lang="ru-RU" sz="900" b="1" baseline="0"/>
              <a:t> возбужденных дел должностными лицами </a:t>
            </a:r>
          </a:p>
          <a:p>
            <a:pPr>
              <a:defRPr sz="900" b="0" i="0" u="none" strike="noStrike" kern="1200" spc="0" baseline="0">
                <a:solidFill>
                  <a:schemeClr val="tx1">
                    <a:lumMod val="65000"/>
                    <a:lumOff val="35000"/>
                  </a:schemeClr>
                </a:solidFill>
                <a:latin typeface="+mn-lt"/>
                <a:ea typeface="+mn-ea"/>
                <a:cs typeface="+mn-cs"/>
              </a:defRPr>
            </a:pPr>
            <a:r>
              <a:rPr lang="ru-RU" sz="900" b="1" baseline="0"/>
              <a:t>Управления Роспотребнадзора по ЕАО</a:t>
            </a:r>
            <a:endParaRPr lang="ru-RU" sz="900" b="1"/>
          </a:p>
        </c:rich>
      </c:tx>
      <c:layout>
        <c:manualLayout>
          <c:xMode val="edge"/>
          <c:yMode val="edge"/>
          <c:x val="0.22862842665500149"/>
          <c:y val="3.2680473764308917E-3"/>
        </c:manualLayout>
      </c:layout>
      <c:overlay val="0"/>
      <c:spPr>
        <a:noFill/>
        <a:ln>
          <a:noFill/>
        </a:ln>
        <a:effectLst/>
      </c:spPr>
    </c:title>
    <c:autoTitleDeleted val="0"/>
    <c:view3D>
      <c:rotX val="15"/>
      <c:rotY val="20"/>
      <c:depthPercent val="100"/>
      <c:rAngAx val="1"/>
    </c:view3D>
    <c:floor>
      <c:thickness val="0"/>
      <c:spPr>
        <a:solidFill>
          <a:srgbClr val="FFFF00"/>
        </a:solidFill>
        <a:ln>
          <a:noFill/>
        </a:ln>
        <a:effectLst/>
        <a:sp3d/>
      </c:spPr>
    </c:floor>
    <c:sideWall>
      <c:thickness val="0"/>
      <c:spPr>
        <a:solidFill>
          <a:srgbClr val="FFFF00"/>
        </a:solidFill>
        <a:ln>
          <a:noFill/>
        </a:ln>
        <a:effectLst/>
        <a:sp3d/>
      </c:spPr>
    </c:sideWall>
    <c:backWall>
      <c:thickness val="0"/>
      <c:spPr>
        <a:solidFill>
          <a:srgbClr val="FFFF00"/>
        </a:solidFill>
        <a:ln>
          <a:noFill/>
        </a:ln>
        <a:effectLst/>
        <a:sp3d/>
      </c:spPr>
    </c:backWall>
    <c:plotArea>
      <c:layout>
        <c:manualLayout>
          <c:layoutTarget val="inner"/>
          <c:xMode val="edge"/>
          <c:yMode val="edge"/>
          <c:x val="0.11929771799358425"/>
          <c:y val="0.17623015873015874"/>
          <c:w val="0.80199857830271215"/>
          <c:h val="0.58874932585481643"/>
        </c:manualLayout>
      </c:layout>
      <c:bar3DChart>
        <c:barDir val="col"/>
        <c:grouping val="stacked"/>
        <c:varyColors val="0"/>
        <c:ser>
          <c:idx val="0"/>
          <c:order val="0"/>
          <c:tx>
            <c:strRef>
              <c:f>Лист1!$B$1</c:f>
              <c:strCache>
                <c:ptCount val="1"/>
                <c:pt idx="0">
                  <c:v>Ряд 1</c:v>
                </c:pt>
              </c:strCache>
            </c:strRef>
          </c:tx>
          <c:spPr>
            <a:solidFill>
              <a:schemeClr val="accent1"/>
            </a:solidFill>
            <a:ln>
              <a:noFill/>
            </a:ln>
            <a:effectLst/>
            <a:sp3d/>
          </c:spPr>
          <c:invertIfNegative val="0"/>
          <c:cat>
            <c:strRef>
              <c:f>Лист1!$A$2:$A$5</c:f>
              <c:strCache>
                <c:ptCount val="3"/>
                <c:pt idx="0">
                  <c:v>Управление</c:v>
                </c:pt>
                <c:pt idx="1">
                  <c:v>ТО 1</c:v>
                </c:pt>
                <c:pt idx="2">
                  <c:v>ТО 2</c:v>
                </c:pt>
              </c:strCache>
            </c:strRef>
          </c:cat>
          <c:val>
            <c:numRef>
              <c:f>Лист1!$B$2:$B$5</c:f>
              <c:numCache>
                <c:formatCode>General</c:formatCode>
                <c:ptCount val="4"/>
                <c:pt idx="0">
                  <c:v>74</c:v>
                </c:pt>
                <c:pt idx="1">
                  <c:v>37</c:v>
                </c:pt>
                <c:pt idx="2">
                  <c:v>37</c:v>
                </c:pt>
              </c:numCache>
            </c:numRef>
          </c:val>
        </c:ser>
        <c:ser>
          <c:idx val="1"/>
          <c:order val="1"/>
          <c:tx>
            <c:strRef>
              <c:f>Лист1!$C$1</c:f>
              <c:strCache>
                <c:ptCount val="1"/>
                <c:pt idx="0">
                  <c:v>Ряд 2</c:v>
                </c:pt>
              </c:strCache>
            </c:strRef>
          </c:tx>
          <c:spPr>
            <a:solidFill>
              <a:schemeClr val="accent2"/>
            </a:solidFill>
            <a:ln>
              <a:noFill/>
            </a:ln>
            <a:effectLst/>
            <a:sp3d/>
          </c:spPr>
          <c:invertIfNegative val="0"/>
          <c:cat>
            <c:strRef>
              <c:f>Лист1!$A$2:$A$5</c:f>
              <c:strCache>
                <c:ptCount val="3"/>
                <c:pt idx="0">
                  <c:v>Управление</c:v>
                </c:pt>
                <c:pt idx="1">
                  <c:v>ТО 1</c:v>
                </c:pt>
                <c:pt idx="2">
                  <c:v>ТО 2</c:v>
                </c:pt>
              </c:strCache>
            </c:strRef>
          </c:cat>
          <c:val>
            <c:numRef>
              <c:f>Лист1!$C$2:$C$5</c:f>
              <c:numCache>
                <c:formatCode>General</c:formatCode>
                <c:ptCount val="4"/>
              </c:numCache>
            </c:numRef>
          </c:val>
        </c:ser>
        <c:ser>
          <c:idx val="2"/>
          <c:order val="2"/>
          <c:tx>
            <c:strRef>
              <c:f>Лист1!$D$1</c:f>
              <c:strCache>
                <c:ptCount val="1"/>
                <c:pt idx="0">
                  <c:v>Столбец1</c:v>
                </c:pt>
              </c:strCache>
            </c:strRef>
          </c:tx>
          <c:spPr>
            <a:solidFill>
              <a:schemeClr val="accent3"/>
            </a:solidFill>
            <a:ln>
              <a:noFill/>
            </a:ln>
            <a:effectLst/>
            <a:sp3d/>
          </c:spPr>
          <c:invertIfNegative val="0"/>
          <c:cat>
            <c:strRef>
              <c:f>Лист1!$A$2:$A$5</c:f>
              <c:strCache>
                <c:ptCount val="3"/>
                <c:pt idx="0">
                  <c:v>Управление</c:v>
                </c:pt>
                <c:pt idx="1">
                  <c:v>ТО 1</c:v>
                </c:pt>
                <c:pt idx="2">
                  <c:v>ТО 2</c:v>
                </c:pt>
              </c:strCache>
            </c:strRef>
          </c:cat>
          <c:val>
            <c:numRef>
              <c:f>Лист1!$D$2:$D$5</c:f>
              <c:numCache>
                <c:formatCode>General</c:formatCode>
                <c:ptCount val="4"/>
              </c:numCache>
            </c:numRef>
          </c:val>
        </c:ser>
        <c:dLbls>
          <c:showLegendKey val="0"/>
          <c:showVal val="0"/>
          <c:showCatName val="0"/>
          <c:showSerName val="0"/>
          <c:showPercent val="0"/>
          <c:showBubbleSize val="0"/>
        </c:dLbls>
        <c:gapWidth val="150"/>
        <c:shape val="box"/>
        <c:axId val="92120960"/>
        <c:axId val="92122496"/>
        <c:axId val="0"/>
      </c:bar3DChart>
      <c:catAx>
        <c:axId val="921209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2122496"/>
        <c:crosses val="autoZero"/>
        <c:auto val="1"/>
        <c:lblAlgn val="ctr"/>
        <c:lblOffset val="100"/>
        <c:noMultiLvlLbl val="0"/>
      </c:catAx>
      <c:valAx>
        <c:axId val="92122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2120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b="1"/>
              <a:t>Количество</a:t>
            </a:r>
            <a:r>
              <a:rPr lang="ru-RU" sz="1100" b="1" baseline="0"/>
              <a:t> протоколов, направленных в суд по подведомственности</a:t>
            </a:r>
            <a:endParaRPr lang="ru-RU" sz="1100" b="1"/>
          </a:p>
        </c:rich>
      </c:tx>
      <c:layout>
        <c:manualLayout>
          <c:xMode val="edge"/>
          <c:yMode val="edge"/>
          <c:x val="0.1750577792359288"/>
          <c:y val="0"/>
        </c:manualLayout>
      </c:layout>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4722222222222224E-2"/>
          <c:y val="0.18992063492063493"/>
          <c:w val="0.8958333333333337"/>
          <c:h val="0.63994000749906421"/>
        </c:manualLayout>
      </c:layout>
      <c:pie3DChart>
        <c:varyColors val="1"/>
        <c:ser>
          <c:idx val="0"/>
          <c:order val="0"/>
          <c:tx>
            <c:strRef>
              <c:f>Лист1!$B$1</c:f>
              <c:strCache>
                <c:ptCount val="1"/>
                <c:pt idx="0">
                  <c:v>протоколы</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rgbClr val="FFFF00"/>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cat>
            <c:strRef>
              <c:f>Лист1!$A$2:$A$5</c:f>
              <c:strCache>
                <c:ptCount val="2"/>
                <c:pt idx="0">
                  <c:v>2 кв. 2017год</c:v>
                </c:pt>
                <c:pt idx="1">
                  <c:v>2 кв.2018 год</c:v>
                </c:pt>
              </c:strCache>
            </c:strRef>
          </c:cat>
          <c:val>
            <c:numRef>
              <c:f>Лист1!$B$2:$B$5</c:f>
              <c:numCache>
                <c:formatCode>General</c:formatCode>
                <c:ptCount val="4"/>
                <c:pt idx="0">
                  <c:v>13</c:v>
                </c:pt>
                <c:pt idx="1">
                  <c:v>12</c:v>
                </c:pt>
              </c:numCache>
            </c:numRef>
          </c:val>
        </c:ser>
        <c:dLbls>
          <c:showLegendKey val="0"/>
          <c:showVal val="0"/>
          <c:showCatName val="0"/>
          <c:showSerName val="0"/>
          <c:showPercent val="0"/>
          <c:showBubbleSize val="0"/>
          <c:showLeaderLines val="1"/>
        </c:dLbls>
      </c:pie3D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14</Pages>
  <Words>3243</Words>
  <Characters>18490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Ишуткина О.А</dc:creator>
  <cp:lastModifiedBy>Ананьева Е.В</cp:lastModifiedBy>
  <cp:revision>3</cp:revision>
  <cp:lastPrinted>2018-07-20T05:51:00Z</cp:lastPrinted>
  <dcterms:created xsi:type="dcterms:W3CDTF">2018-07-18T00:52:00Z</dcterms:created>
  <dcterms:modified xsi:type="dcterms:W3CDTF">2018-07-20T06:15:00Z</dcterms:modified>
</cp:coreProperties>
</file>