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CB" w:rsidRDefault="006F01CB" w:rsidP="006F01CB">
      <w:pPr>
        <w:shd w:val="clear" w:color="auto" w:fill="FFFFFF"/>
        <w:jc w:val="center"/>
      </w:pPr>
      <w:r>
        <w:rPr>
          <w:rFonts w:eastAsia="Times New Roman"/>
          <w:b/>
          <w:bCs/>
          <w:sz w:val="24"/>
          <w:szCs w:val="24"/>
        </w:rPr>
        <w:t>СОГЛАШЕНИЕ</w:t>
      </w:r>
    </w:p>
    <w:p w:rsidR="006F01CB" w:rsidRDefault="006F01CB" w:rsidP="006F01CB">
      <w:pPr>
        <w:shd w:val="clear" w:color="auto" w:fill="FFFFFF"/>
        <w:spacing w:line="269" w:lineRule="exact"/>
        <w:jc w:val="center"/>
      </w:pPr>
      <w:r>
        <w:rPr>
          <w:rFonts w:eastAsia="Times New Roman"/>
          <w:b/>
          <w:bCs/>
          <w:sz w:val="24"/>
          <w:szCs w:val="24"/>
        </w:rPr>
        <w:t>о взаимодействии между Управлением Федеральной службы по надзору в сфере</w:t>
      </w:r>
    </w:p>
    <w:p w:rsidR="006F01CB" w:rsidRDefault="006F01CB" w:rsidP="006F01CB">
      <w:pPr>
        <w:shd w:val="clear" w:color="auto" w:fill="FFFFFF"/>
        <w:spacing w:line="269" w:lineRule="exact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защиты прав потребителей и благополучия человека по Еврейской автономной</w:t>
      </w:r>
    </w:p>
    <w:p w:rsidR="006F01CB" w:rsidRDefault="006F01CB" w:rsidP="006F01CB">
      <w:pPr>
        <w:shd w:val="clear" w:color="auto" w:fill="FFFFFF"/>
        <w:spacing w:line="269" w:lineRule="exact"/>
        <w:jc w:val="center"/>
      </w:pPr>
      <w:r>
        <w:rPr>
          <w:rFonts w:eastAsia="Times New Roman"/>
          <w:b/>
          <w:bCs/>
          <w:sz w:val="24"/>
          <w:szCs w:val="24"/>
        </w:rPr>
        <w:t xml:space="preserve">области и Главным управление МЧС России по </w:t>
      </w:r>
      <w:proofErr w:type="gramStart"/>
      <w:r>
        <w:rPr>
          <w:rFonts w:eastAsia="Times New Roman"/>
          <w:b/>
          <w:bCs/>
          <w:sz w:val="24"/>
          <w:szCs w:val="24"/>
        </w:rPr>
        <w:t>Еврейской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автономной области по</w:t>
      </w:r>
    </w:p>
    <w:p w:rsidR="006F01CB" w:rsidRDefault="006F01CB" w:rsidP="006F01CB">
      <w:pPr>
        <w:shd w:val="clear" w:color="auto" w:fill="FFFFFF"/>
        <w:spacing w:line="269" w:lineRule="exact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информационному обмену при решении задач в области прогнозирования,</w:t>
      </w:r>
    </w:p>
    <w:p w:rsidR="006F01CB" w:rsidRDefault="006F01CB" w:rsidP="006F01CB">
      <w:pPr>
        <w:shd w:val="clear" w:color="auto" w:fill="FFFFFF"/>
        <w:spacing w:line="269" w:lineRule="exact"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предупреждения и ликвидации чрезвычайных ситуаций. </w:t>
      </w:r>
    </w:p>
    <w:p w:rsidR="00820766" w:rsidRDefault="00820766" w:rsidP="006F01CB">
      <w:pPr>
        <w:shd w:val="clear" w:color="auto" w:fill="FFFFFF"/>
        <w:spacing w:line="269" w:lineRule="exact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6F01CB" w:rsidRDefault="006F01CB" w:rsidP="006F01CB">
      <w:pPr>
        <w:shd w:val="clear" w:color="auto" w:fill="FFFFFF"/>
        <w:spacing w:line="269" w:lineRule="exact"/>
        <w:jc w:val="center"/>
      </w:pPr>
    </w:p>
    <w:p w:rsidR="006F01CB" w:rsidRDefault="006F01CB" w:rsidP="006F01CB">
      <w:pPr>
        <w:shd w:val="clear" w:color="auto" w:fill="FFFFFF"/>
        <w:tabs>
          <w:tab w:val="left" w:leader="underscore" w:pos="653"/>
          <w:tab w:val="left" w:leader="underscore" w:pos="1488"/>
          <w:tab w:val="left" w:pos="3744"/>
          <w:tab w:val="left" w:pos="7882"/>
          <w:tab w:val="left" w:leader="underscore" w:pos="9067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A11C53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»</w:t>
      </w:r>
      <w:r w:rsidR="00A11C53">
        <w:rPr>
          <w:rFonts w:eastAsia="Times New Roman"/>
          <w:sz w:val="24"/>
          <w:szCs w:val="24"/>
        </w:rPr>
        <w:t xml:space="preserve"> февраля </w:t>
      </w:r>
      <w:bookmarkStart w:id="0" w:name="_GoBack"/>
      <w:bookmarkEnd w:id="0"/>
      <w:r>
        <w:rPr>
          <w:rFonts w:eastAsia="Times New Roman"/>
          <w:spacing w:val="-2"/>
          <w:sz w:val="24"/>
          <w:szCs w:val="24"/>
        </w:rPr>
        <w:t>2012г.</w:t>
      </w:r>
      <w:r>
        <w:rPr>
          <w:rFonts w:ascii="Arial" w:eastAsia="Times New Roman" w:cs="Arial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г</w:t>
      </w:r>
      <w:proofErr w:type="gramStart"/>
      <w:r>
        <w:rPr>
          <w:rFonts w:eastAsia="Times New Roman"/>
          <w:sz w:val="24"/>
          <w:szCs w:val="24"/>
        </w:rPr>
        <w:t>.Б</w:t>
      </w:r>
      <w:proofErr w:type="gramEnd"/>
      <w:r>
        <w:rPr>
          <w:rFonts w:eastAsia="Times New Roman"/>
          <w:sz w:val="24"/>
          <w:szCs w:val="24"/>
        </w:rPr>
        <w:t>иробиджан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№</w:t>
      </w:r>
      <w:r w:rsidR="00A11C53">
        <w:rPr>
          <w:rFonts w:eastAsia="Times New Roman"/>
          <w:sz w:val="24"/>
          <w:szCs w:val="24"/>
        </w:rPr>
        <w:t xml:space="preserve">  3</w:t>
      </w:r>
      <w:r>
        <w:rPr>
          <w:rFonts w:eastAsia="Times New Roman"/>
          <w:sz w:val="24"/>
          <w:szCs w:val="24"/>
        </w:rPr>
        <w:t xml:space="preserve"> </w:t>
      </w:r>
    </w:p>
    <w:p w:rsidR="006F01CB" w:rsidRDefault="006F01CB" w:rsidP="006F01CB">
      <w:pPr>
        <w:shd w:val="clear" w:color="auto" w:fill="FFFFFF"/>
        <w:tabs>
          <w:tab w:val="left" w:leader="underscore" w:pos="653"/>
          <w:tab w:val="left" w:leader="underscore" w:pos="1488"/>
          <w:tab w:val="left" w:pos="3744"/>
          <w:tab w:val="left" w:pos="7882"/>
          <w:tab w:val="left" w:leader="underscore" w:pos="9067"/>
        </w:tabs>
      </w:pPr>
    </w:p>
    <w:p w:rsidR="00820766" w:rsidRDefault="00820766" w:rsidP="006F01CB">
      <w:pPr>
        <w:shd w:val="clear" w:color="auto" w:fill="FFFFFF"/>
        <w:spacing w:line="312" w:lineRule="exact"/>
        <w:ind w:firstLine="691"/>
        <w:jc w:val="both"/>
        <w:rPr>
          <w:rFonts w:eastAsia="Times New Roman"/>
          <w:spacing w:val="-1"/>
          <w:sz w:val="24"/>
          <w:szCs w:val="24"/>
        </w:rPr>
      </w:pPr>
    </w:p>
    <w:p w:rsidR="006F01CB" w:rsidRDefault="006F01CB" w:rsidP="006F01CB">
      <w:pPr>
        <w:shd w:val="clear" w:color="auto" w:fill="FFFFFF"/>
        <w:spacing w:line="312" w:lineRule="exact"/>
        <w:ind w:firstLine="691"/>
        <w:jc w:val="both"/>
      </w:pPr>
      <w:proofErr w:type="gramStart"/>
      <w:r>
        <w:rPr>
          <w:rFonts w:eastAsia="Times New Roman"/>
          <w:spacing w:val="-1"/>
          <w:sz w:val="24"/>
          <w:szCs w:val="24"/>
        </w:rPr>
        <w:t xml:space="preserve">Главное управление МЧС России по Еврейской автономной области, в лице </w:t>
      </w:r>
      <w:proofErr w:type="spellStart"/>
      <w:r>
        <w:rPr>
          <w:rFonts w:eastAsia="Times New Roman"/>
          <w:spacing w:val="-1"/>
          <w:sz w:val="24"/>
          <w:szCs w:val="24"/>
        </w:rPr>
        <w:t>ВрИО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начальника управления Сафронова Александра Владимировича, действующего на </w:t>
      </w:r>
      <w:r>
        <w:rPr>
          <w:rFonts w:eastAsia="Times New Roman"/>
          <w:spacing w:val="-1"/>
          <w:sz w:val="24"/>
          <w:szCs w:val="24"/>
        </w:rPr>
        <w:t xml:space="preserve">основании Положения с одной стороны и Управление Федеральной службы по надзору в </w:t>
      </w:r>
      <w:r>
        <w:rPr>
          <w:rFonts w:eastAsia="Times New Roman"/>
          <w:sz w:val="24"/>
          <w:szCs w:val="24"/>
        </w:rPr>
        <w:t>сфере защиты прав потребителей и благополучия человека по Еврейской автономной области, в лице руководителя Управления Яновича Василия Алексеевича, действующего на основании Положения с другой стороны, в дальнейшем именуемые Стороны, в</w:t>
      </w:r>
      <w:proofErr w:type="gramEnd"/>
      <w:r>
        <w:rPr>
          <w:rFonts w:eastAsia="Times New Roman"/>
          <w:sz w:val="24"/>
          <w:szCs w:val="24"/>
        </w:rPr>
        <w:t xml:space="preserve"> целях </w:t>
      </w:r>
      <w:proofErr w:type="gramStart"/>
      <w:r>
        <w:rPr>
          <w:rFonts w:eastAsia="Times New Roman"/>
          <w:spacing w:val="-1"/>
          <w:sz w:val="24"/>
          <w:szCs w:val="24"/>
        </w:rPr>
        <w:t>эффективного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выполнения возложенных на них задач и функций и осуществление </w:t>
      </w:r>
      <w:r>
        <w:rPr>
          <w:rFonts w:eastAsia="Times New Roman"/>
          <w:sz w:val="24"/>
          <w:szCs w:val="24"/>
        </w:rPr>
        <w:t xml:space="preserve">информационного обмена при решении задач в области гражданской обороны, </w:t>
      </w:r>
      <w:r>
        <w:rPr>
          <w:rFonts w:eastAsia="Times New Roman"/>
          <w:spacing w:val="-1"/>
          <w:sz w:val="24"/>
          <w:szCs w:val="24"/>
        </w:rPr>
        <w:t xml:space="preserve">прогнозирования, предупреждения и ликвидации последствий чрезвычайных ситуаций, </w:t>
      </w:r>
      <w:r>
        <w:rPr>
          <w:rFonts w:eastAsia="Times New Roman"/>
          <w:sz w:val="24"/>
          <w:szCs w:val="24"/>
        </w:rPr>
        <w:t>заключили настоящее Соглашение.</w:t>
      </w:r>
    </w:p>
    <w:p w:rsidR="006F01CB" w:rsidRDefault="006F01CB" w:rsidP="006F01CB">
      <w:pPr>
        <w:shd w:val="clear" w:color="auto" w:fill="FFFFFF"/>
        <w:jc w:val="center"/>
      </w:pPr>
      <w:r>
        <w:rPr>
          <w:b/>
          <w:bCs/>
          <w:spacing w:val="-2"/>
          <w:sz w:val="24"/>
          <w:szCs w:val="24"/>
        </w:rPr>
        <w:t xml:space="preserve">1. </w:t>
      </w:r>
      <w:r>
        <w:rPr>
          <w:rFonts w:eastAsia="Times New Roman"/>
          <w:b/>
          <w:bCs/>
          <w:spacing w:val="-2"/>
          <w:sz w:val="24"/>
          <w:szCs w:val="24"/>
        </w:rPr>
        <w:t>Общее положение</w:t>
      </w:r>
    </w:p>
    <w:p w:rsidR="006F01CB" w:rsidRDefault="006F01CB" w:rsidP="006F01CB">
      <w:pPr>
        <w:numPr>
          <w:ilvl w:val="0"/>
          <w:numId w:val="1"/>
        </w:numPr>
        <w:shd w:val="clear" w:color="auto" w:fill="FFFFFF"/>
        <w:tabs>
          <w:tab w:val="left" w:pos="1138"/>
        </w:tabs>
        <w:spacing w:line="317" w:lineRule="exact"/>
        <w:ind w:firstLine="730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Настоящее Соглашение разработано в </w:t>
      </w:r>
      <w:proofErr w:type="gramStart"/>
      <w:r>
        <w:rPr>
          <w:rFonts w:eastAsia="Times New Roman"/>
          <w:spacing w:val="-1"/>
          <w:sz w:val="24"/>
          <w:szCs w:val="24"/>
        </w:rPr>
        <w:t>соответствии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с Положением о единой </w:t>
      </w:r>
      <w:r>
        <w:rPr>
          <w:rFonts w:eastAsia="Times New Roman"/>
          <w:sz w:val="24"/>
          <w:szCs w:val="24"/>
        </w:rPr>
        <w:t>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794, в редакции от 31.03.2011 № 226.</w:t>
      </w:r>
    </w:p>
    <w:p w:rsidR="006F01CB" w:rsidRDefault="006F01CB" w:rsidP="006F01CB">
      <w:pPr>
        <w:numPr>
          <w:ilvl w:val="0"/>
          <w:numId w:val="1"/>
        </w:numPr>
        <w:shd w:val="clear" w:color="auto" w:fill="FFFFFF"/>
        <w:tabs>
          <w:tab w:val="left" w:pos="1138"/>
        </w:tabs>
        <w:spacing w:line="312" w:lineRule="exact"/>
        <w:ind w:firstLine="730"/>
        <w:jc w:val="both"/>
        <w:rPr>
          <w:spacing w:val="-1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Соглашение регулирует порядок взаимодействия между Главным управлением МЧС России по Еврейской автономной области» (дале</w:t>
      </w:r>
      <w:proofErr w:type="gramStart"/>
      <w:r>
        <w:rPr>
          <w:rFonts w:eastAsia="Times New Roman"/>
          <w:spacing w:val="-1"/>
          <w:sz w:val="24"/>
          <w:szCs w:val="24"/>
        </w:rPr>
        <w:t>е-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ГУ МЧС России по ЕАО) и </w:t>
      </w:r>
      <w:r>
        <w:rPr>
          <w:rFonts w:eastAsia="Times New Roman"/>
          <w:sz w:val="24"/>
          <w:szCs w:val="24"/>
        </w:rPr>
        <w:t xml:space="preserve">Управлением Федеральной службы по надзору в сфере защиты прав потребителей и благополучия человека по Еврейской автономной области (далее- Управление Роспотребнадзора по ЕАО), при решении задач в области гражданской обороны, </w:t>
      </w:r>
      <w:r>
        <w:rPr>
          <w:rFonts w:eastAsia="Times New Roman"/>
          <w:spacing w:val="-1"/>
          <w:sz w:val="24"/>
          <w:szCs w:val="24"/>
        </w:rPr>
        <w:t>прогнозирования, предупреждения и ликвидации последствий чрезвычайных ситуаций.</w:t>
      </w:r>
    </w:p>
    <w:p w:rsidR="006F01CB" w:rsidRDefault="006F01CB" w:rsidP="006F01CB">
      <w:pPr>
        <w:numPr>
          <w:ilvl w:val="0"/>
          <w:numId w:val="1"/>
        </w:numPr>
        <w:shd w:val="clear" w:color="auto" w:fill="FFFFFF"/>
        <w:tabs>
          <w:tab w:val="left" w:pos="1138"/>
        </w:tabs>
        <w:spacing w:line="312" w:lineRule="exact"/>
        <w:ind w:firstLine="730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Стороны соглашаются с необходимостью совместных действий по вопросам </w:t>
      </w:r>
      <w:r>
        <w:rPr>
          <w:rFonts w:eastAsia="Times New Roman"/>
          <w:sz w:val="24"/>
          <w:szCs w:val="24"/>
        </w:rPr>
        <w:t>повышения оперативности реагирования на угрозу или возникновение чрезвычайных ситуации биолого-социального, природного и техногенного характера (далее - ЧС) на территории Еврейской автономной области.</w:t>
      </w:r>
    </w:p>
    <w:p w:rsidR="006F01CB" w:rsidRDefault="006F01CB" w:rsidP="006F01CB">
      <w:pPr>
        <w:numPr>
          <w:ilvl w:val="0"/>
          <w:numId w:val="1"/>
        </w:numPr>
        <w:shd w:val="clear" w:color="auto" w:fill="FFFFFF"/>
        <w:tabs>
          <w:tab w:val="left" w:pos="1138"/>
        </w:tabs>
        <w:rPr>
          <w:spacing w:val="-12"/>
          <w:sz w:val="24"/>
          <w:szCs w:val="24"/>
        </w:rPr>
      </w:pPr>
      <w:r>
        <w:rPr>
          <w:rFonts w:eastAsia="Times New Roman"/>
          <w:spacing w:val="-1"/>
          <w:sz w:val="24"/>
          <w:szCs w:val="24"/>
          <w:u w:val="single"/>
        </w:rPr>
        <w:t>Предметом Соглашения является:</w:t>
      </w:r>
    </w:p>
    <w:p w:rsidR="006F01CB" w:rsidRDefault="006F01CB" w:rsidP="006F01CB">
      <w:pPr>
        <w:rPr>
          <w:rFonts w:ascii="Arial" w:hAnsi="Arial" w:cs="Arial"/>
          <w:sz w:val="2"/>
          <w:szCs w:val="2"/>
        </w:rPr>
      </w:pPr>
    </w:p>
    <w:p w:rsidR="006F01CB" w:rsidRDefault="006F01CB" w:rsidP="006F01CB">
      <w:pPr>
        <w:numPr>
          <w:ilvl w:val="0"/>
          <w:numId w:val="2"/>
        </w:numPr>
        <w:shd w:val="clear" w:color="auto" w:fill="FFFFFF"/>
        <w:tabs>
          <w:tab w:val="left" w:pos="902"/>
        </w:tabs>
        <w:spacing w:line="312" w:lineRule="exact"/>
        <w:ind w:firstLine="701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организация взаимодействия Сторон с целью обмена информацией о фактах </w:t>
      </w:r>
      <w:r>
        <w:rPr>
          <w:rFonts w:eastAsia="Times New Roman"/>
          <w:spacing w:val="-2"/>
          <w:sz w:val="24"/>
          <w:szCs w:val="24"/>
        </w:rPr>
        <w:t xml:space="preserve">возникновения ЧС и принятых по ним мерам, способствующей осуществлению каждой из </w:t>
      </w:r>
      <w:r>
        <w:rPr>
          <w:rFonts w:eastAsia="Times New Roman"/>
          <w:spacing w:val="-1"/>
          <w:sz w:val="24"/>
          <w:szCs w:val="24"/>
        </w:rPr>
        <w:t>Сторон своих полномочий в соответствии с законодательством Российской Федерации;</w:t>
      </w:r>
    </w:p>
    <w:p w:rsidR="006F01CB" w:rsidRPr="00D95142" w:rsidRDefault="006F01CB" w:rsidP="006F01CB">
      <w:pPr>
        <w:numPr>
          <w:ilvl w:val="0"/>
          <w:numId w:val="2"/>
        </w:numPr>
        <w:shd w:val="clear" w:color="auto" w:fill="FFFFFF"/>
        <w:tabs>
          <w:tab w:val="left" w:pos="902"/>
        </w:tabs>
        <w:spacing w:line="307" w:lineRule="exact"/>
        <w:ind w:firstLine="701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обеспечение достоверности и своевременности передачи информации в рамках </w:t>
      </w:r>
      <w:r>
        <w:rPr>
          <w:rFonts w:eastAsia="Times New Roman"/>
          <w:sz w:val="24"/>
          <w:szCs w:val="24"/>
        </w:rPr>
        <w:t xml:space="preserve">задач, решаемых Сторонами. </w:t>
      </w:r>
    </w:p>
    <w:p w:rsidR="00820766" w:rsidRDefault="00820766" w:rsidP="00820766">
      <w:pPr>
        <w:shd w:val="clear" w:color="auto" w:fill="FFFFFF"/>
        <w:tabs>
          <w:tab w:val="left" w:pos="835"/>
        </w:tabs>
        <w:spacing w:line="312" w:lineRule="exact"/>
        <w:ind w:firstLine="701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 xml:space="preserve">организация и выполнение </w:t>
      </w:r>
      <w:proofErr w:type="gramStart"/>
      <w:r>
        <w:rPr>
          <w:rFonts w:eastAsia="Times New Roman"/>
          <w:spacing w:val="-2"/>
          <w:sz w:val="24"/>
          <w:szCs w:val="24"/>
        </w:rPr>
        <w:t>совместных</w:t>
      </w:r>
      <w:proofErr w:type="gramEnd"/>
      <w:r>
        <w:rPr>
          <w:rFonts w:eastAsia="Times New Roman"/>
          <w:spacing w:val="-2"/>
          <w:sz w:val="24"/>
          <w:szCs w:val="24"/>
        </w:rPr>
        <w:t xml:space="preserve"> мероприятии по проведению мониторинга </w:t>
      </w:r>
      <w:r>
        <w:rPr>
          <w:rFonts w:eastAsia="Times New Roman"/>
          <w:sz w:val="24"/>
          <w:szCs w:val="24"/>
        </w:rPr>
        <w:t xml:space="preserve">окружающей среды при угрозе возникновения и возникновении радиационного и химического заражения. </w:t>
      </w:r>
    </w:p>
    <w:p w:rsidR="00820766" w:rsidRDefault="00820766" w:rsidP="00820766">
      <w:pPr>
        <w:shd w:val="clear" w:color="auto" w:fill="FFFFFF"/>
        <w:tabs>
          <w:tab w:val="left" w:pos="835"/>
        </w:tabs>
        <w:spacing w:line="312" w:lineRule="exact"/>
        <w:ind w:firstLine="701"/>
        <w:jc w:val="both"/>
      </w:pPr>
    </w:p>
    <w:p w:rsidR="00820766" w:rsidRDefault="00820766" w:rsidP="00820766">
      <w:pPr>
        <w:shd w:val="clear" w:color="auto" w:fill="FFFFFF"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2. </w:t>
      </w:r>
      <w:r>
        <w:rPr>
          <w:rFonts w:eastAsia="Times New Roman"/>
          <w:b/>
          <w:bCs/>
          <w:spacing w:val="-1"/>
          <w:sz w:val="24"/>
          <w:szCs w:val="24"/>
        </w:rPr>
        <w:t>Взаимодействие при информационном обмене</w:t>
      </w:r>
    </w:p>
    <w:p w:rsidR="00820766" w:rsidRDefault="00820766" w:rsidP="00820766">
      <w:pPr>
        <w:shd w:val="clear" w:color="auto" w:fill="FFFFFF"/>
      </w:pPr>
    </w:p>
    <w:p w:rsidR="00820766" w:rsidRDefault="00820766" w:rsidP="00820766">
      <w:pPr>
        <w:numPr>
          <w:ilvl w:val="0"/>
          <w:numId w:val="3"/>
        </w:numPr>
        <w:shd w:val="clear" w:color="auto" w:fill="FFFFFF"/>
        <w:tabs>
          <w:tab w:val="left" w:pos="1267"/>
        </w:tabs>
        <w:spacing w:line="312" w:lineRule="exact"/>
        <w:ind w:firstLine="701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чрезвычайных ситуациях ГУ МЧС России по ЕАО является координирующим органом по вопросам совместных действий с Управлением </w:t>
      </w:r>
      <w:r>
        <w:rPr>
          <w:rFonts w:eastAsia="Times New Roman"/>
          <w:sz w:val="24"/>
          <w:szCs w:val="24"/>
        </w:rPr>
        <w:lastRenderedPageBreak/>
        <w:t>Роспотребнадзора по ЕАО.</w:t>
      </w:r>
    </w:p>
    <w:p w:rsidR="00820766" w:rsidRDefault="00820766" w:rsidP="00820766">
      <w:pPr>
        <w:numPr>
          <w:ilvl w:val="0"/>
          <w:numId w:val="3"/>
        </w:numPr>
        <w:shd w:val="clear" w:color="auto" w:fill="FFFFFF"/>
        <w:tabs>
          <w:tab w:val="left" w:pos="1267"/>
        </w:tabs>
        <w:spacing w:line="312" w:lineRule="exact"/>
        <w:ind w:firstLine="701"/>
        <w:jc w:val="both"/>
        <w:rPr>
          <w:spacing w:val="-7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Стороны организуют и обеспечивают взаимодействие между старшим оперативным дежурным Федерального казённого учреждения «Центр управления </w:t>
      </w:r>
      <w:r>
        <w:rPr>
          <w:rFonts w:eastAsia="Times New Roman"/>
          <w:spacing w:val="-2"/>
          <w:sz w:val="24"/>
          <w:szCs w:val="24"/>
        </w:rPr>
        <w:t xml:space="preserve">кризисными ситуациями ГУ МЧС России по Еврейской автономной области» (далее ФКУ </w:t>
      </w:r>
      <w:r>
        <w:rPr>
          <w:rFonts w:eastAsia="Times New Roman"/>
          <w:sz w:val="24"/>
          <w:szCs w:val="24"/>
        </w:rPr>
        <w:t xml:space="preserve">«ЦУКС ГУ МЧС России по ЕАО») и должностными лицами Управления Роспотребнадзора по ЕАО в установленных режимах функционирования единой </w:t>
      </w:r>
      <w:r>
        <w:rPr>
          <w:rFonts w:eastAsia="Times New Roman"/>
          <w:spacing w:val="-1"/>
          <w:sz w:val="24"/>
          <w:szCs w:val="24"/>
        </w:rPr>
        <w:t>государственной системы предупреждения и ликвидации чрезвычайных ситуации:</w:t>
      </w:r>
      <w:proofErr w:type="gramEnd"/>
    </w:p>
    <w:p w:rsidR="00820766" w:rsidRDefault="00820766" w:rsidP="00820766">
      <w:pPr>
        <w:rPr>
          <w:sz w:val="2"/>
          <w:szCs w:val="2"/>
        </w:rPr>
      </w:pPr>
    </w:p>
    <w:p w:rsidR="00820766" w:rsidRDefault="00820766" w:rsidP="00820766">
      <w:pPr>
        <w:numPr>
          <w:ilvl w:val="0"/>
          <w:numId w:val="4"/>
        </w:numPr>
        <w:shd w:val="clear" w:color="auto" w:fill="FFFFFF"/>
        <w:tabs>
          <w:tab w:val="left" w:pos="835"/>
        </w:tabs>
        <w:spacing w:line="514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режим повседневной деятельности - при отсутствии угрозы возникновения ЧС;</w:t>
      </w:r>
    </w:p>
    <w:p w:rsidR="00820766" w:rsidRDefault="00820766" w:rsidP="00820766">
      <w:pPr>
        <w:numPr>
          <w:ilvl w:val="0"/>
          <w:numId w:val="4"/>
        </w:numPr>
        <w:shd w:val="clear" w:color="auto" w:fill="FFFFFF"/>
        <w:tabs>
          <w:tab w:val="left" w:pos="835"/>
        </w:tabs>
        <w:spacing w:line="514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режим повышенной готовности - при угрозе возникновения ЧС;</w:t>
      </w:r>
    </w:p>
    <w:p w:rsidR="00820766" w:rsidRDefault="00820766" w:rsidP="00820766">
      <w:pPr>
        <w:numPr>
          <w:ilvl w:val="0"/>
          <w:numId w:val="4"/>
        </w:numPr>
        <w:shd w:val="clear" w:color="auto" w:fill="FFFFFF"/>
        <w:tabs>
          <w:tab w:val="left" w:pos="835"/>
        </w:tabs>
        <w:spacing w:line="514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режим чрезвычайной ситуации - при возникновении и ликвидации ЧС.</w:t>
      </w:r>
    </w:p>
    <w:p w:rsidR="00820766" w:rsidRDefault="00820766" w:rsidP="00820766">
      <w:pPr>
        <w:shd w:val="clear" w:color="auto" w:fill="FFFFFF"/>
        <w:tabs>
          <w:tab w:val="left" w:pos="1344"/>
        </w:tabs>
        <w:spacing w:line="312" w:lineRule="exact"/>
        <w:ind w:firstLine="706"/>
        <w:jc w:val="both"/>
      </w:pPr>
      <w:r>
        <w:rPr>
          <w:spacing w:val="-7"/>
          <w:sz w:val="24"/>
          <w:szCs w:val="24"/>
        </w:rPr>
        <w:t>2.3.</w:t>
      </w:r>
      <w:r>
        <w:rPr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 xml:space="preserve">В случае введения органами исполнительной власти специально </w:t>
      </w:r>
      <w:r>
        <w:rPr>
          <w:rFonts w:eastAsia="Times New Roman"/>
          <w:spacing w:val="-1"/>
          <w:sz w:val="24"/>
          <w:szCs w:val="24"/>
        </w:rPr>
        <w:t xml:space="preserve">уполномоченными решать задачи по предупреждению и ликвидации ЧС, в установленном порядке, режима повышенной готовности, режима чрезвычайной ситуации на территории </w:t>
      </w:r>
      <w:r>
        <w:rPr>
          <w:rFonts w:eastAsia="Times New Roman"/>
          <w:sz w:val="24"/>
          <w:szCs w:val="24"/>
        </w:rPr>
        <w:t xml:space="preserve">Еврейской автономной области, когда требуются совместные действия, старший </w:t>
      </w:r>
      <w:r>
        <w:rPr>
          <w:rFonts w:eastAsia="Times New Roman"/>
          <w:spacing w:val="-1"/>
          <w:sz w:val="24"/>
          <w:szCs w:val="24"/>
        </w:rPr>
        <w:t xml:space="preserve">оперативный дежурный ФКУ «ЦУКС ГУ МЧС России по ЕАО» в обязательном порядке информирует Управление Роспотребнадзора по ЕАО, в срок до десяти минут со времени </w:t>
      </w:r>
      <w:r>
        <w:rPr>
          <w:rFonts w:eastAsia="Times New Roman"/>
          <w:sz w:val="24"/>
          <w:szCs w:val="24"/>
        </w:rPr>
        <w:t>введения соответствующего</w:t>
      </w:r>
      <w:proofErr w:type="gramEnd"/>
      <w:r>
        <w:rPr>
          <w:rFonts w:eastAsia="Times New Roman"/>
          <w:sz w:val="24"/>
          <w:szCs w:val="24"/>
        </w:rPr>
        <w:t xml:space="preserve"> режима, по вопросам:</w:t>
      </w:r>
    </w:p>
    <w:p w:rsidR="00820766" w:rsidRDefault="00820766" w:rsidP="00820766">
      <w:pPr>
        <w:numPr>
          <w:ilvl w:val="0"/>
          <w:numId w:val="5"/>
        </w:numPr>
        <w:shd w:val="clear" w:color="auto" w:fill="FFFFFF"/>
        <w:tabs>
          <w:tab w:val="left" w:pos="917"/>
        </w:tabs>
        <w:spacing w:line="317" w:lineRule="exact"/>
        <w:ind w:firstLine="706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обстоятельства, послужившие основанием для введения режима повышенной </w:t>
      </w:r>
      <w:r>
        <w:rPr>
          <w:rFonts w:eastAsia="Times New Roman"/>
          <w:sz w:val="24"/>
          <w:szCs w:val="24"/>
        </w:rPr>
        <w:t>готовности или режима чрезвычайной ситуации;</w:t>
      </w:r>
    </w:p>
    <w:p w:rsidR="00820766" w:rsidRDefault="00820766" w:rsidP="00820766">
      <w:pPr>
        <w:numPr>
          <w:ilvl w:val="0"/>
          <w:numId w:val="5"/>
        </w:numPr>
        <w:shd w:val="clear" w:color="auto" w:fill="FFFFFF"/>
        <w:tabs>
          <w:tab w:val="left" w:pos="917"/>
        </w:tabs>
        <w:spacing w:line="317" w:lineRule="exact"/>
        <w:ind w:firstLine="7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границы территории (объекта), на которой может возникнуть чрезвычайная ситуация, или границы зоны чрезвычайной ситуации;</w:t>
      </w:r>
    </w:p>
    <w:p w:rsidR="00820766" w:rsidRDefault="00820766" w:rsidP="00820766">
      <w:pPr>
        <w:rPr>
          <w:sz w:val="2"/>
          <w:szCs w:val="2"/>
        </w:rPr>
      </w:pPr>
    </w:p>
    <w:p w:rsidR="00820766" w:rsidRDefault="00820766" w:rsidP="00820766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317" w:lineRule="exact"/>
        <w:ind w:firstLine="706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силы и средства, привлекаемые к проведению мероприятий по предупреждению и </w:t>
      </w:r>
      <w:r>
        <w:rPr>
          <w:rFonts w:eastAsia="Times New Roman"/>
          <w:sz w:val="24"/>
          <w:szCs w:val="24"/>
        </w:rPr>
        <w:t>ликвидации чрезвычайной ситуации;</w:t>
      </w:r>
    </w:p>
    <w:p w:rsidR="00820766" w:rsidRDefault="00820766" w:rsidP="00820766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307" w:lineRule="exact"/>
        <w:ind w:firstLine="7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мер по обеспечению защиты населения от чрезвычайной ситуации или организации работ по её ликвидации;</w:t>
      </w:r>
    </w:p>
    <w:p w:rsidR="00820766" w:rsidRDefault="00820766" w:rsidP="00820766">
      <w:pPr>
        <w:shd w:val="clear" w:color="auto" w:fill="FFFFFF"/>
        <w:tabs>
          <w:tab w:val="left" w:pos="1037"/>
        </w:tabs>
        <w:spacing w:line="312" w:lineRule="exact"/>
        <w:ind w:firstLine="70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ситуации;</w:t>
      </w:r>
    </w:p>
    <w:p w:rsidR="00820766" w:rsidRDefault="00820766" w:rsidP="00820766">
      <w:pPr>
        <w:shd w:val="clear" w:color="auto" w:fill="FFFFFF"/>
        <w:tabs>
          <w:tab w:val="left" w:pos="878"/>
        </w:tabs>
        <w:spacing w:line="317" w:lineRule="exact"/>
        <w:ind w:firstLine="71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проблемные вопросы по оказанию взаимопомощи при проведении мероприятий по предупреждению и ликвидации чрезвычайной ситуации.</w:t>
      </w:r>
    </w:p>
    <w:p w:rsidR="00C621C4" w:rsidRDefault="00C621C4" w:rsidP="00C621C4">
      <w:pPr>
        <w:shd w:val="clear" w:color="auto" w:fill="FFFFFF"/>
        <w:tabs>
          <w:tab w:val="left" w:pos="1162"/>
        </w:tabs>
        <w:spacing w:line="312" w:lineRule="exact"/>
        <w:ind w:firstLine="701"/>
        <w:jc w:val="both"/>
      </w:pPr>
      <w:r>
        <w:rPr>
          <w:spacing w:val="-7"/>
          <w:sz w:val="24"/>
          <w:szCs w:val="24"/>
        </w:rPr>
        <w:t>2.4.</w:t>
      </w:r>
      <w:r>
        <w:rPr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В случае поступления информации в Управление Роспотребнадзора по ЕАО о биолого-социальных ЧС возникших на территории Еврейской автономной области и (или) о возникновении ЧС природного, техногенного характера на поднадзорных объектах, должностное лицо Управления Роспотребнадзора по ЕАО в обязательном порядке информирует старшего оперативного дежурного ФКУ «ЦУКС ГУ МЧС России по ЕАО», устно в срок до десяти минут, письменно в срок до 30</w:t>
      </w:r>
      <w:proofErr w:type="gramEnd"/>
      <w:r>
        <w:rPr>
          <w:rFonts w:eastAsia="Times New Roman"/>
          <w:sz w:val="24"/>
          <w:szCs w:val="24"/>
        </w:rPr>
        <w:t xml:space="preserve"> минут. Порядковый </w:t>
      </w:r>
      <w:r>
        <w:rPr>
          <w:rFonts w:eastAsia="Times New Roman"/>
          <w:spacing w:val="-2"/>
          <w:sz w:val="24"/>
          <w:szCs w:val="24"/>
        </w:rPr>
        <w:t xml:space="preserve">номер ГУ МЧС России по ЕАО в </w:t>
      </w:r>
      <w:proofErr w:type="gramStart"/>
      <w:r>
        <w:rPr>
          <w:rFonts w:eastAsia="Times New Roman"/>
          <w:spacing w:val="-2"/>
          <w:sz w:val="24"/>
          <w:szCs w:val="24"/>
        </w:rPr>
        <w:t>списке</w:t>
      </w:r>
      <w:proofErr w:type="gramEnd"/>
      <w:r>
        <w:rPr>
          <w:rFonts w:eastAsia="Times New Roman"/>
          <w:spacing w:val="-2"/>
          <w:sz w:val="24"/>
          <w:szCs w:val="24"/>
        </w:rPr>
        <w:t xml:space="preserve"> оповещения Управление Федеральной службы по </w:t>
      </w:r>
      <w:r>
        <w:rPr>
          <w:rFonts w:eastAsia="Times New Roman"/>
          <w:sz w:val="24"/>
          <w:szCs w:val="24"/>
        </w:rPr>
        <w:t>надзору в сфере защиты прав потребителей и благополучия человека по Еврейской автономной области должен находиться не далее 5.</w:t>
      </w:r>
    </w:p>
    <w:p w:rsidR="00C621C4" w:rsidRDefault="00C621C4" w:rsidP="00C621C4">
      <w:pPr>
        <w:numPr>
          <w:ilvl w:val="0"/>
          <w:numId w:val="7"/>
        </w:numPr>
        <w:shd w:val="clear" w:color="auto" w:fill="FFFFFF"/>
        <w:tabs>
          <w:tab w:val="left" w:pos="1238"/>
        </w:tabs>
        <w:spacing w:line="317" w:lineRule="exact"/>
        <w:ind w:firstLine="701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возникновения необходимости в проведении мероприятий по мониторингу окружающей среды при угрозе возникновения и возникновении радиационного и химического заражения ФКУ «ЦУКС ГУ МЧС России по ЕАО» предоставляет приборы радиационно - химического и биологического контроля, </w:t>
      </w:r>
      <w:r>
        <w:rPr>
          <w:rFonts w:eastAsia="Times New Roman"/>
          <w:spacing w:val="-1"/>
          <w:sz w:val="24"/>
          <w:szCs w:val="24"/>
        </w:rPr>
        <w:t>а Управление Роспотребнадзора по ЕАО специалистов для проведения мониторинга.</w:t>
      </w:r>
    </w:p>
    <w:p w:rsidR="00C621C4" w:rsidRDefault="00C621C4" w:rsidP="00C621C4">
      <w:pPr>
        <w:numPr>
          <w:ilvl w:val="0"/>
          <w:numId w:val="7"/>
        </w:numPr>
        <w:shd w:val="clear" w:color="auto" w:fill="FFFFFF"/>
        <w:tabs>
          <w:tab w:val="left" w:pos="1238"/>
        </w:tabs>
        <w:spacing w:line="317" w:lineRule="exact"/>
        <w:ind w:firstLine="701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Стороны решили совместно </w:t>
      </w:r>
      <w:proofErr w:type="gramStart"/>
      <w:r>
        <w:rPr>
          <w:rFonts w:eastAsia="Times New Roman"/>
          <w:spacing w:val="-1"/>
          <w:sz w:val="24"/>
          <w:szCs w:val="24"/>
        </w:rPr>
        <w:t>планировать и осуществлять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организацию взаимодействия по своевременному обмену информацией по вопросам:</w:t>
      </w:r>
    </w:p>
    <w:p w:rsidR="00C621C4" w:rsidRDefault="00C621C4" w:rsidP="00C621C4">
      <w:pPr>
        <w:rPr>
          <w:sz w:val="2"/>
          <w:szCs w:val="2"/>
        </w:rPr>
      </w:pPr>
    </w:p>
    <w:p w:rsidR="00C621C4" w:rsidRDefault="00C621C4" w:rsidP="00C621C4">
      <w:pPr>
        <w:numPr>
          <w:ilvl w:val="0"/>
          <w:numId w:val="8"/>
        </w:numPr>
        <w:shd w:val="clear" w:color="auto" w:fill="FFFFFF"/>
        <w:tabs>
          <w:tab w:val="left" w:pos="1008"/>
        </w:tabs>
        <w:spacing w:line="322" w:lineRule="exact"/>
        <w:ind w:firstLine="7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ведения мониторинга и прогнозирования биолого-социальных ситуаций, </w:t>
      </w:r>
      <w:r>
        <w:rPr>
          <w:rFonts w:eastAsia="Times New Roman"/>
          <w:spacing w:val="-1"/>
          <w:sz w:val="24"/>
          <w:szCs w:val="24"/>
        </w:rPr>
        <w:t>способных повлечь за собой возникновение чрезвычайных ситуаций;</w:t>
      </w:r>
    </w:p>
    <w:p w:rsidR="00C621C4" w:rsidRDefault="00C621C4" w:rsidP="00C621C4">
      <w:pPr>
        <w:numPr>
          <w:ilvl w:val="0"/>
          <w:numId w:val="8"/>
        </w:numPr>
        <w:shd w:val="clear" w:color="auto" w:fill="FFFFFF"/>
        <w:tabs>
          <w:tab w:val="left" w:pos="1008"/>
        </w:tabs>
        <w:spacing w:line="317" w:lineRule="exact"/>
        <w:ind w:firstLine="7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предупреждения и ликвидации чрезвычайных ситуаций природного и техногенного характера.</w:t>
      </w:r>
    </w:p>
    <w:p w:rsidR="00C621C4" w:rsidRDefault="00C621C4" w:rsidP="00C621C4">
      <w:pPr>
        <w:shd w:val="clear" w:color="auto" w:fill="FFFFFF"/>
        <w:tabs>
          <w:tab w:val="left" w:pos="1238"/>
        </w:tabs>
        <w:spacing w:line="312" w:lineRule="exact"/>
        <w:ind w:firstLine="701"/>
        <w:jc w:val="both"/>
        <w:rPr>
          <w:rFonts w:eastAsia="Times New Roman"/>
          <w:sz w:val="24"/>
          <w:szCs w:val="24"/>
        </w:rPr>
      </w:pPr>
      <w:r>
        <w:rPr>
          <w:spacing w:val="-8"/>
          <w:sz w:val="24"/>
          <w:szCs w:val="24"/>
        </w:rPr>
        <w:t>2.7.</w:t>
      </w:r>
      <w:r>
        <w:rPr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 xml:space="preserve">Стороны готовы обеспечить участие своих специалистов в проведении совместных мероприятий в области защиты населения от ЧС биолого-социального, природного и техногенного характера, по обмену опытом в решении вопросов </w:t>
      </w:r>
      <w:r>
        <w:rPr>
          <w:rFonts w:eastAsia="Times New Roman"/>
          <w:spacing w:val="-1"/>
          <w:sz w:val="24"/>
          <w:szCs w:val="24"/>
        </w:rPr>
        <w:t xml:space="preserve">представляющих взаимный интерес и в разработке предложений по совершенствованию </w:t>
      </w:r>
      <w:r>
        <w:rPr>
          <w:rFonts w:eastAsia="Times New Roman"/>
          <w:sz w:val="24"/>
          <w:szCs w:val="24"/>
        </w:rPr>
        <w:t xml:space="preserve">взаимодействия в рамках настоящего Соглашения. </w:t>
      </w:r>
      <w:proofErr w:type="gramEnd"/>
    </w:p>
    <w:p w:rsidR="00C621C4" w:rsidRDefault="00C621C4" w:rsidP="00C621C4">
      <w:pPr>
        <w:shd w:val="clear" w:color="auto" w:fill="FFFFFF"/>
        <w:tabs>
          <w:tab w:val="left" w:pos="1238"/>
        </w:tabs>
        <w:spacing w:line="312" w:lineRule="exact"/>
        <w:ind w:firstLine="701"/>
        <w:jc w:val="both"/>
      </w:pPr>
    </w:p>
    <w:p w:rsidR="00C621C4" w:rsidRPr="00C621C4" w:rsidRDefault="00C621C4" w:rsidP="00C621C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C621C4">
        <w:rPr>
          <w:b/>
          <w:sz w:val="24"/>
          <w:szCs w:val="24"/>
        </w:rPr>
        <w:t xml:space="preserve">3. </w:t>
      </w:r>
      <w:r w:rsidRPr="00C621C4">
        <w:rPr>
          <w:rFonts w:eastAsia="Times New Roman"/>
          <w:b/>
          <w:sz w:val="24"/>
          <w:szCs w:val="24"/>
        </w:rPr>
        <w:t>Обязанности сторон</w:t>
      </w:r>
    </w:p>
    <w:p w:rsidR="00C621C4" w:rsidRDefault="00C621C4" w:rsidP="00C621C4">
      <w:pPr>
        <w:shd w:val="clear" w:color="auto" w:fill="FFFFFF"/>
      </w:pPr>
    </w:p>
    <w:p w:rsidR="00C621C4" w:rsidRDefault="00C621C4" w:rsidP="00C621C4">
      <w:pPr>
        <w:shd w:val="clear" w:color="auto" w:fill="FFFFFF"/>
      </w:pPr>
      <w:r>
        <w:rPr>
          <w:spacing w:val="-1"/>
          <w:sz w:val="24"/>
          <w:szCs w:val="24"/>
        </w:rPr>
        <w:t xml:space="preserve">3.1. </w:t>
      </w:r>
      <w:r>
        <w:rPr>
          <w:rFonts w:eastAsia="Times New Roman"/>
          <w:spacing w:val="-1"/>
          <w:sz w:val="24"/>
          <w:szCs w:val="24"/>
        </w:rPr>
        <w:t>Стороны обязуются</w:t>
      </w:r>
    </w:p>
    <w:p w:rsidR="00C621C4" w:rsidRDefault="00C621C4" w:rsidP="00C621C4">
      <w:pPr>
        <w:numPr>
          <w:ilvl w:val="0"/>
          <w:numId w:val="9"/>
        </w:numPr>
        <w:shd w:val="clear" w:color="auto" w:fill="FFFFFF"/>
        <w:tabs>
          <w:tab w:val="left" w:pos="1392"/>
        </w:tabs>
        <w:spacing w:line="312" w:lineRule="exact"/>
        <w:ind w:firstLine="706"/>
        <w:jc w:val="both"/>
        <w:rPr>
          <w:spacing w:val="-6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Обращаться друг к другу в </w:t>
      </w: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настоящим Соглашением с </w:t>
      </w:r>
      <w:r>
        <w:rPr>
          <w:rFonts w:eastAsia="Times New Roman"/>
          <w:spacing w:val="-2"/>
          <w:sz w:val="24"/>
          <w:szCs w:val="24"/>
        </w:rPr>
        <w:t xml:space="preserve">запросами только в целях реализации своих задач, функций и полномочий, установленных </w:t>
      </w:r>
      <w:r>
        <w:rPr>
          <w:rFonts w:eastAsia="Times New Roman"/>
          <w:sz w:val="24"/>
          <w:szCs w:val="24"/>
        </w:rPr>
        <w:t>законодательством;</w:t>
      </w:r>
    </w:p>
    <w:p w:rsidR="00C621C4" w:rsidRDefault="00C621C4" w:rsidP="00C621C4">
      <w:pPr>
        <w:numPr>
          <w:ilvl w:val="0"/>
          <w:numId w:val="9"/>
        </w:numPr>
        <w:shd w:val="clear" w:color="auto" w:fill="FFFFFF"/>
        <w:tabs>
          <w:tab w:val="left" w:pos="1392"/>
        </w:tabs>
        <w:spacing w:line="312" w:lineRule="exact"/>
        <w:ind w:firstLine="706"/>
        <w:jc w:val="both"/>
        <w:rPr>
          <w:spacing w:val="-6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информацию, полученную в </w:t>
      </w: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настоящим </w:t>
      </w:r>
      <w:r>
        <w:rPr>
          <w:rFonts w:eastAsia="Times New Roman"/>
          <w:spacing w:val="-1"/>
          <w:sz w:val="24"/>
          <w:szCs w:val="24"/>
        </w:rPr>
        <w:t>Соглашением, в порядке, установленном законодательством Российской Федерации.</w:t>
      </w:r>
    </w:p>
    <w:p w:rsidR="00C621C4" w:rsidRDefault="00C621C4" w:rsidP="00C621C4">
      <w:pPr>
        <w:shd w:val="clear" w:color="auto" w:fill="FFFFFF"/>
        <w:spacing w:line="317" w:lineRule="exact"/>
        <w:ind w:firstLine="696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 использование информации, полученной в соответствии с настоящим Соглашением, способами или в форме, которые наносят ущерб правам и законным </w:t>
      </w:r>
      <w:r>
        <w:rPr>
          <w:rFonts w:eastAsia="Times New Roman"/>
          <w:spacing w:val="-1"/>
          <w:sz w:val="24"/>
          <w:szCs w:val="24"/>
        </w:rPr>
        <w:t xml:space="preserve">интересам Сторон или иных хозяйствующих субъектов, а также за нарушение режима </w:t>
      </w:r>
      <w:r>
        <w:rPr>
          <w:rFonts w:eastAsia="Times New Roman"/>
          <w:sz w:val="24"/>
          <w:szCs w:val="24"/>
        </w:rPr>
        <w:t xml:space="preserve">конфиденциальности полученной друг у друга информации Стороны несут </w:t>
      </w:r>
      <w:r>
        <w:rPr>
          <w:rFonts w:eastAsia="Times New Roman"/>
          <w:spacing w:val="-1"/>
          <w:sz w:val="24"/>
          <w:szCs w:val="24"/>
        </w:rPr>
        <w:t xml:space="preserve">ответственность, предусмотренную законодательством Российской Федерации. </w:t>
      </w:r>
    </w:p>
    <w:p w:rsidR="00C621C4" w:rsidRDefault="00C621C4" w:rsidP="000C4AB5">
      <w:pPr>
        <w:shd w:val="clear" w:color="auto" w:fill="FFFFFF"/>
        <w:spacing w:line="317" w:lineRule="exact"/>
        <w:ind w:firstLine="696"/>
        <w:jc w:val="both"/>
      </w:pPr>
    </w:p>
    <w:p w:rsidR="000C4AB5" w:rsidRDefault="000C4AB5" w:rsidP="000C4AB5">
      <w:pPr>
        <w:shd w:val="clear" w:color="auto" w:fill="FFFFFF"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899452" wp14:editId="260BF591">
                <wp:simplePos x="0" y="0"/>
                <wp:positionH relativeFrom="margin">
                  <wp:posOffset>7132320</wp:posOffset>
                </wp:positionH>
                <wp:positionV relativeFrom="paragraph">
                  <wp:posOffset>6983095</wp:posOffset>
                </wp:positionV>
                <wp:extent cx="0" cy="194754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75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1.6pt,549.85pt" to="561.6pt,7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s1EAIAACg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" o:allowincell="f" strokeweight=".25pt">
                <w10:wrap anchorx="margin"/>
              </v:line>
            </w:pict>
          </mc:Fallback>
        </mc:AlternateContent>
      </w:r>
      <w:r>
        <w:rPr>
          <w:b/>
          <w:bCs/>
          <w:spacing w:val="-1"/>
          <w:sz w:val="24"/>
          <w:szCs w:val="24"/>
        </w:rPr>
        <w:t xml:space="preserve">4. </w:t>
      </w:r>
      <w:r>
        <w:rPr>
          <w:rFonts w:eastAsia="Times New Roman"/>
          <w:b/>
          <w:bCs/>
          <w:spacing w:val="-1"/>
          <w:sz w:val="24"/>
          <w:szCs w:val="24"/>
        </w:rPr>
        <w:t>Срок действия соглашения</w:t>
      </w:r>
    </w:p>
    <w:p w:rsidR="000C4AB5" w:rsidRDefault="000C4AB5" w:rsidP="000C4AB5">
      <w:pPr>
        <w:shd w:val="clear" w:color="auto" w:fill="FFFFFF"/>
        <w:jc w:val="center"/>
      </w:pPr>
    </w:p>
    <w:p w:rsidR="000C4AB5" w:rsidRDefault="000C4AB5" w:rsidP="000C4AB5">
      <w:pPr>
        <w:shd w:val="clear" w:color="auto" w:fill="FFFFFF"/>
        <w:tabs>
          <w:tab w:val="left" w:pos="2482"/>
        </w:tabs>
        <w:spacing w:line="269" w:lineRule="exact"/>
        <w:ind w:firstLine="696"/>
        <w:jc w:val="both"/>
      </w:pPr>
      <w:r>
        <w:rPr>
          <w:spacing w:val="-7"/>
          <w:sz w:val="24"/>
          <w:szCs w:val="24"/>
        </w:rPr>
        <w:t>4.1.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Настоящее Соглашение </w:t>
      </w:r>
      <w:proofErr w:type="gramStart"/>
      <w:r>
        <w:rPr>
          <w:rFonts w:eastAsia="Times New Roman"/>
          <w:sz w:val="24"/>
          <w:szCs w:val="24"/>
        </w:rPr>
        <w:t>является</w:t>
      </w:r>
      <w:proofErr w:type="gramEnd"/>
      <w:r>
        <w:rPr>
          <w:rFonts w:eastAsia="Times New Roman"/>
          <w:sz w:val="24"/>
          <w:szCs w:val="24"/>
        </w:rPr>
        <w:t xml:space="preserve"> вступает в силу со дня его подписания Сторонами и действует бессрочно. Настоящее Соглашение может быть расторгнуто по письменному согласованию Сторон и с уведомлением не позднее, чем за три месяца до даты расторжения Соглашения. Вопросы, возникающие при реализации настоящего </w:t>
      </w:r>
      <w:r>
        <w:rPr>
          <w:rFonts w:eastAsia="Times New Roman"/>
          <w:spacing w:val="-1"/>
          <w:sz w:val="24"/>
          <w:szCs w:val="24"/>
        </w:rPr>
        <w:t>Соглашения, решаются путём переговоров и консультации между Сторонами.</w:t>
      </w:r>
    </w:p>
    <w:p w:rsidR="000C4AB5" w:rsidRDefault="000C4AB5" w:rsidP="000C4AB5">
      <w:pPr>
        <w:numPr>
          <w:ilvl w:val="0"/>
          <w:numId w:val="10"/>
        </w:numPr>
        <w:shd w:val="clear" w:color="auto" w:fill="FFFFFF"/>
        <w:tabs>
          <w:tab w:val="left" w:pos="2410"/>
        </w:tabs>
        <w:spacing w:line="278" w:lineRule="exact"/>
        <w:ind w:firstLine="653"/>
        <w:jc w:val="both"/>
        <w:rPr>
          <w:spacing w:val="-6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Настоящее Соглашение не предусматривает взаимных финансовых расчётов по </w:t>
      </w:r>
      <w:r>
        <w:rPr>
          <w:rFonts w:eastAsia="Times New Roman"/>
          <w:sz w:val="24"/>
          <w:szCs w:val="24"/>
        </w:rPr>
        <w:t>выполненным мероприятиям.</w:t>
      </w:r>
    </w:p>
    <w:p w:rsidR="000C4AB5" w:rsidRDefault="000C4AB5" w:rsidP="000C4AB5">
      <w:pPr>
        <w:numPr>
          <w:ilvl w:val="0"/>
          <w:numId w:val="10"/>
        </w:numPr>
        <w:shd w:val="clear" w:color="auto" w:fill="FFFFFF"/>
        <w:tabs>
          <w:tab w:val="left" w:pos="2410"/>
        </w:tabs>
        <w:spacing w:line="269" w:lineRule="exact"/>
        <w:ind w:firstLine="653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Неотъемлемой частью настоящего Соглашения может являться приложение </w:t>
      </w:r>
      <w:r>
        <w:rPr>
          <w:rFonts w:eastAsia="Times New Roman"/>
          <w:spacing w:val="-1"/>
          <w:sz w:val="24"/>
          <w:szCs w:val="24"/>
        </w:rPr>
        <w:t xml:space="preserve">«Регламент», конкретизирующее содержание и периодичность информации, которую </w:t>
      </w:r>
      <w:r>
        <w:rPr>
          <w:rFonts w:eastAsia="Times New Roman"/>
          <w:sz w:val="24"/>
          <w:szCs w:val="24"/>
        </w:rPr>
        <w:t>предоставляет должностное лицо Управления старшему оперативному дежурному ФКУ</w:t>
      </w:r>
      <w:proofErr w:type="gramStart"/>
      <w:r>
        <w:rPr>
          <w:rFonts w:eastAsia="Times New Roman"/>
          <w:sz w:val="24"/>
          <w:szCs w:val="24"/>
        </w:rPr>
        <w:t>«Ц</w:t>
      </w:r>
      <w:proofErr w:type="gramEnd"/>
      <w:r>
        <w:rPr>
          <w:rFonts w:eastAsia="Times New Roman"/>
          <w:sz w:val="24"/>
          <w:szCs w:val="24"/>
        </w:rPr>
        <w:t>УКС ГУ МЧС России по ЕАО» и её конфиденциальность в различных режимах функционирования (повседневный, повышенный, режим ЧС).</w:t>
      </w:r>
    </w:p>
    <w:p w:rsidR="000C4AB5" w:rsidRDefault="000C4AB5" w:rsidP="000C4AB5">
      <w:pPr>
        <w:numPr>
          <w:ilvl w:val="0"/>
          <w:numId w:val="10"/>
        </w:numPr>
        <w:shd w:val="clear" w:color="auto" w:fill="FFFFFF"/>
        <w:tabs>
          <w:tab w:val="left" w:pos="2410"/>
        </w:tabs>
        <w:spacing w:line="269" w:lineRule="exact"/>
        <w:ind w:firstLine="653"/>
        <w:jc w:val="both"/>
        <w:rPr>
          <w:spacing w:val="-6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Соглашение составлено в двух подлинных экземплярах имеющих одинаковую </w:t>
      </w:r>
      <w:r>
        <w:rPr>
          <w:rFonts w:eastAsia="Times New Roman"/>
          <w:sz w:val="24"/>
          <w:szCs w:val="24"/>
        </w:rPr>
        <w:t>юридическую силу:</w:t>
      </w:r>
    </w:p>
    <w:p w:rsidR="000C4AB5" w:rsidRDefault="000C4AB5" w:rsidP="000C4AB5">
      <w:pPr>
        <w:jc w:val="both"/>
        <w:rPr>
          <w:sz w:val="2"/>
          <w:szCs w:val="2"/>
        </w:rPr>
      </w:pPr>
    </w:p>
    <w:p w:rsidR="000C4AB5" w:rsidRDefault="000C4AB5" w:rsidP="000C4AB5">
      <w:pPr>
        <w:numPr>
          <w:ilvl w:val="0"/>
          <w:numId w:val="6"/>
        </w:numPr>
        <w:shd w:val="clear" w:color="auto" w:fill="FFFFFF"/>
        <w:tabs>
          <w:tab w:val="left" w:pos="2136"/>
        </w:tabs>
        <w:spacing w:line="269" w:lineRule="exact"/>
        <w:ind w:firstLine="706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первый экземпляр - в Главное управление МЧС России по </w:t>
      </w:r>
      <w:proofErr w:type="gramStart"/>
      <w:r>
        <w:rPr>
          <w:rFonts w:eastAsia="Times New Roman"/>
          <w:spacing w:val="-2"/>
          <w:sz w:val="24"/>
          <w:szCs w:val="24"/>
        </w:rPr>
        <w:t>Еврейской</w:t>
      </w:r>
      <w:proofErr w:type="gramEnd"/>
      <w:r>
        <w:rPr>
          <w:rFonts w:eastAsia="Times New Roman"/>
          <w:spacing w:val="-2"/>
          <w:sz w:val="24"/>
          <w:szCs w:val="24"/>
        </w:rPr>
        <w:t xml:space="preserve"> автономной </w:t>
      </w:r>
      <w:r>
        <w:rPr>
          <w:rFonts w:eastAsia="Times New Roman"/>
          <w:sz w:val="24"/>
          <w:szCs w:val="24"/>
        </w:rPr>
        <w:t>области;</w:t>
      </w:r>
    </w:p>
    <w:p w:rsidR="000C4AB5" w:rsidRPr="000C4AB5" w:rsidRDefault="000C4AB5" w:rsidP="000C4AB5">
      <w:pPr>
        <w:numPr>
          <w:ilvl w:val="0"/>
          <w:numId w:val="6"/>
        </w:numPr>
        <w:shd w:val="clear" w:color="auto" w:fill="FFFFFF"/>
        <w:tabs>
          <w:tab w:val="left" w:pos="2136"/>
        </w:tabs>
        <w:spacing w:line="269" w:lineRule="exact"/>
        <w:ind w:firstLine="706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второй экземпляр - Управлению Федеральной службы по надзору в сфере защиты прав потребителей и благополучия человека по Еврейской автономной области. </w:t>
      </w:r>
    </w:p>
    <w:p w:rsidR="000C4AB5" w:rsidRDefault="000C4AB5" w:rsidP="000C4AB5">
      <w:pPr>
        <w:numPr>
          <w:ilvl w:val="0"/>
          <w:numId w:val="6"/>
        </w:numPr>
        <w:shd w:val="clear" w:color="auto" w:fill="FFFFFF"/>
        <w:tabs>
          <w:tab w:val="left" w:pos="2136"/>
        </w:tabs>
        <w:spacing w:line="269" w:lineRule="exact"/>
        <w:ind w:firstLine="706"/>
        <w:jc w:val="both"/>
        <w:rPr>
          <w:sz w:val="24"/>
          <w:szCs w:val="24"/>
        </w:rPr>
      </w:pPr>
    </w:p>
    <w:p w:rsidR="000C4AB5" w:rsidRDefault="000C4AB5" w:rsidP="000C4AB5">
      <w:pPr>
        <w:shd w:val="clear" w:color="auto" w:fill="FFFFFF"/>
        <w:spacing w:line="274" w:lineRule="exact"/>
        <w:ind w:firstLine="258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Юридические адреса сторон: </w:t>
      </w:r>
    </w:p>
    <w:p w:rsidR="000C4AB5" w:rsidRDefault="000C4AB5" w:rsidP="000C4AB5">
      <w:pPr>
        <w:shd w:val="clear" w:color="auto" w:fill="FFFFFF"/>
        <w:spacing w:line="274" w:lineRule="exact"/>
        <w:jc w:val="both"/>
        <w:rPr>
          <w:rFonts w:eastAsia="Times New Roman"/>
          <w:b/>
          <w:bCs/>
          <w:spacing w:val="-2"/>
          <w:sz w:val="24"/>
          <w:szCs w:val="24"/>
          <w:u w:val="single"/>
        </w:rPr>
      </w:pPr>
      <w:r>
        <w:rPr>
          <w:rFonts w:eastAsia="Times New Roman"/>
          <w:b/>
          <w:bCs/>
          <w:spacing w:val="-2"/>
          <w:sz w:val="24"/>
          <w:szCs w:val="24"/>
          <w:u w:val="single"/>
        </w:rPr>
        <w:t xml:space="preserve">Главное управление МЧС России по </w:t>
      </w:r>
      <w:proofErr w:type="gramStart"/>
      <w:r>
        <w:rPr>
          <w:rFonts w:eastAsia="Times New Roman"/>
          <w:b/>
          <w:bCs/>
          <w:spacing w:val="-2"/>
          <w:sz w:val="24"/>
          <w:szCs w:val="24"/>
          <w:u w:val="single"/>
        </w:rPr>
        <w:t>Еврейской</w:t>
      </w:r>
      <w:proofErr w:type="gramEnd"/>
      <w:r>
        <w:rPr>
          <w:rFonts w:eastAsia="Times New Roman"/>
          <w:b/>
          <w:bCs/>
          <w:spacing w:val="-2"/>
          <w:sz w:val="24"/>
          <w:szCs w:val="24"/>
          <w:u w:val="single"/>
        </w:rPr>
        <w:t xml:space="preserve"> автономной области: </w:t>
      </w:r>
    </w:p>
    <w:p w:rsidR="000C4AB5" w:rsidRDefault="000C4AB5" w:rsidP="000C4AB5">
      <w:pPr>
        <w:shd w:val="clear" w:color="auto" w:fill="FFFFFF"/>
        <w:tabs>
          <w:tab w:val="left" w:pos="4824"/>
        </w:tabs>
        <w:spacing w:line="274" w:lineRule="exact"/>
        <w:jc w:val="both"/>
      </w:pPr>
      <w:r>
        <w:rPr>
          <w:rFonts w:eastAsia="Times New Roman"/>
          <w:spacing w:val="-4"/>
          <w:sz w:val="24"/>
          <w:szCs w:val="24"/>
        </w:rPr>
        <w:t>Почтовый адрес:</w:t>
      </w:r>
      <w:r w:rsidR="00D3359A">
        <w:rPr>
          <w:rFonts w:eastAsia="Times New Roman"/>
          <w:spacing w:val="-4"/>
          <w:sz w:val="24"/>
          <w:szCs w:val="24"/>
        </w:rPr>
        <w:t xml:space="preserve">                              </w:t>
      </w:r>
      <w:r>
        <w:rPr>
          <w:rFonts w:eastAsia="Times New Roman"/>
          <w:spacing w:val="-1"/>
          <w:sz w:val="24"/>
          <w:szCs w:val="24"/>
        </w:rPr>
        <w:t>679016, ЕАО, г. Биробиджан, ул. Ленина, 34а</w:t>
      </w:r>
    </w:p>
    <w:p w:rsidR="000C4AB5" w:rsidRDefault="000C4AB5" w:rsidP="000C4AB5">
      <w:pPr>
        <w:shd w:val="clear" w:color="auto" w:fill="FFFFFF"/>
        <w:tabs>
          <w:tab w:val="left" w:pos="4114"/>
        </w:tabs>
        <w:spacing w:line="274" w:lineRule="exact"/>
        <w:jc w:val="both"/>
      </w:pPr>
      <w:r>
        <w:rPr>
          <w:rFonts w:eastAsia="Times New Roman"/>
          <w:spacing w:val="-4"/>
          <w:sz w:val="24"/>
          <w:szCs w:val="24"/>
        </w:rPr>
        <w:t>Контактный телефон:</w:t>
      </w:r>
      <w:r w:rsidR="00D3359A">
        <w:rPr>
          <w:rFonts w:eastAsia="Times New Roman"/>
          <w:spacing w:val="-4"/>
          <w:sz w:val="24"/>
          <w:szCs w:val="24"/>
        </w:rPr>
        <w:t xml:space="preserve">                     </w:t>
      </w:r>
      <w:r>
        <w:rPr>
          <w:rFonts w:eastAsia="Times New Roman"/>
          <w:spacing w:val="-2"/>
          <w:sz w:val="24"/>
          <w:szCs w:val="24"/>
        </w:rPr>
        <w:t>4-12-00; 2-60-29, 4-05-21</w:t>
      </w:r>
    </w:p>
    <w:p w:rsidR="000C4AB5" w:rsidRDefault="000C4AB5" w:rsidP="000C4AB5">
      <w:pPr>
        <w:shd w:val="clear" w:color="auto" w:fill="FFFFFF"/>
        <w:tabs>
          <w:tab w:val="left" w:pos="4824"/>
        </w:tabs>
        <w:spacing w:line="274" w:lineRule="exact"/>
        <w:jc w:val="both"/>
      </w:pPr>
      <w:r>
        <w:rPr>
          <w:rFonts w:eastAsia="Times New Roman"/>
          <w:spacing w:val="-9"/>
          <w:sz w:val="24"/>
          <w:szCs w:val="24"/>
        </w:rPr>
        <w:t>Факс:</w:t>
      </w:r>
      <w:r w:rsidR="00D3359A">
        <w:rPr>
          <w:rFonts w:eastAsia="Times New Roman"/>
          <w:spacing w:val="-9"/>
          <w:sz w:val="24"/>
          <w:szCs w:val="24"/>
        </w:rPr>
        <w:t xml:space="preserve">                                                          </w:t>
      </w:r>
      <w:r>
        <w:rPr>
          <w:rFonts w:eastAsia="Times New Roman"/>
          <w:spacing w:val="-3"/>
          <w:sz w:val="24"/>
          <w:szCs w:val="24"/>
        </w:rPr>
        <w:t>4-12-00</w:t>
      </w:r>
    </w:p>
    <w:p w:rsidR="000C4AB5" w:rsidRDefault="000C4AB5" w:rsidP="000C4AB5">
      <w:pPr>
        <w:shd w:val="clear" w:color="auto" w:fill="FFFFFF"/>
        <w:tabs>
          <w:tab w:val="left" w:pos="4829"/>
        </w:tabs>
        <w:spacing w:line="274" w:lineRule="exact"/>
        <w:jc w:val="both"/>
      </w:pPr>
      <w:r>
        <w:rPr>
          <w:rFonts w:eastAsia="Times New Roman"/>
          <w:spacing w:val="-3"/>
          <w:sz w:val="24"/>
          <w:szCs w:val="24"/>
        </w:rPr>
        <w:t>Электронная почта</w:t>
      </w:r>
      <w:r w:rsidR="00D3359A">
        <w:rPr>
          <w:rFonts w:eastAsia="Times New Roman"/>
          <w:spacing w:val="-3"/>
          <w:sz w:val="24"/>
          <w:szCs w:val="24"/>
        </w:rPr>
        <w:t xml:space="preserve">                         </w:t>
      </w:r>
      <w:proofErr w:type="spellStart"/>
      <w:r>
        <w:rPr>
          <w:rFonts w:eastAsia="Times New Roman" w:hAnsi="Arial"/>
          <w:spacing w:val="-10"/>
          <w:sz w:val="24"/>
          <w:szCs w:val="24"/>
          <w:u w:val="single"/>
          <w:lang w:val="en-US"/>
        </w:rPr>
        <w:t>swyaz</w:t>
      </w:r>
      <w:proofErr w:type="spellEnd"/>
      <w:r w:rsidRPr="00A80C6D">
        <w:rPr>
          <w:rFonts w:eastAsia="Times New Roman" w:hAnsi="Arial"/>
          <w:spacing w:val="-10"/>
          <w:sz w:val="24"/>
          <w:szCs w:val="24"/>
          <w:u w:val="single"/>
        </w:rPr>
        <w:t xml:space="preserve"> </w:t>
      </w:r>
      <w:hyperlink r:id="rId6" w:history="1">
        <w:r>
          <w:rPr>
            <w:rFonts w:eastAsia="Times New Roman" w:hAnsi="Arial"/>
            <w:spacing w:val="-10"/>
            <w:sz w:val="24"/>
            <w:szCs w:val="24"/>
            <w:u w:val="single"/>
            <w:lang w:val="en-US"/>
          </w:rPr>
          <w:t>cuks</w:t>
        </w:r>
        <w:r w:rsidRPr="00A80C6D">
          <w:rPr>
            <w:rFonts w:eastAsia="Times New Roman" w:hAnsi="Arial"/>
            <w:spacing w:val="-10"/>
            <w:sz w:val="24"/>
            <w:szCs w:val="24"/>
            <w:u w:val="single"/>
          </w:rPr>
          <w:t>@</w:t>
        </w:r>
        <w:r>
          <w:rPr>
            <w:rFonts w:eastAsia="Times New Roman" w:hAnsi="Arial"/>
            <w:spacing w:val="-10"/>
            <w:sz w:val="24"/>
            <w:szCs w:val="24"/>
            <w:u w:val="single"/>
            <w:lang w:val="en-US"/>
          </w:rPr>
          <w:t>mail</w:t>
        </w:r>
        <w:r w:rsidRPr="00A80C6D">
          <w:rPr>
            <w:rFonts w:eastAsia="Times New Roman" w:hAnsi="Arial"/>
            <w:spacing w:val="-10"/>
            <w:sz w:val="24"/>
            <w:szCs w:val="24"/>
            <w:u w:val="single"/>
          </w:rPr>
          <w:t>.</w:t>
        </w:r>
        <w:r>
          <w:rPr>
            <w:rFonts w:eastAsia="Times New Roman" w:hAnsi="Arial"/>
            <w:spacing w:val="-10"/>
            <w:sz w:val="24"/>
            <w:szCs w:val="24"/>
            <w:u w:val="single"/>
            <w:lang w:val="en-US"/>
          </w:rPr>
          <w:t>ru</w:t>
        </w:r>
      </w:hyperlink>
    </w:p>
    <w:p w:rsidR="000C4AB5" w:rsidRDefault="000C4AB5" w:rsidP="000C4AB5">
      <w:pPr>
        <w:shd w:val="clear" w:color="auto" w:fill="FFFFFF"/>
        <w:spacing w:line="274" w:lineRule="exact"/>
        <w:jc w:val="both"/>
        <w:rPr>
          <w:rFonts w:eastAsia="Times New Roman"/>
          <w:b/>
          <w:bCs/>
          <w:spacing w:val="-1"/>
          <w:sz w:val="24"/>
          <w:szCs w:val="24"/>
          <w:u w:val="single"/>
        </w:rPr>
      </w:pPr>
    </w:p>
    <w:p w:rsidR="000C4AB5" w:rsidRDefault="000C4AB5" w:rsidP="000C4AB5">
      <w:pPr>
        <w:shd w:val="clear" w:color="auto" w:fill="FFFFFF"/>
        <w:spacing w:line="274" w:lineRule="exact"/>
        <w:jc w:val="both"/>
        <w:rPr>
          <w:rFonts w:eastAsia="Times New Roman"/>
          <w:b/>
          <w:bCs/>
          <w:spacing w:val="-1"/>
          <w:sz w:val="24"/>
          <w:szCs w:val="24"/>
          <w:u w:val="single"/>
        </w:rPr>
      </w:pPr>
    </w:p>
    <w:p w:rsidR="000C4AB5" w:rsidRDefault="000C4AB5" w:rsidP="000C4AB5">
      <w:pPr>
        <w:shd w:val="clear" w:color="auto" w:fill="FFFFFF"/>
        <w:spacing w:line="274" w:lineRule="exact"/>
        <w:jc w:val="both"/>
      </w:pPr>
      <w:r>
        <w:rPr>
          <w:rFonts w:eastAsia="Times New Roman"/>
          <w:b/>
          <w:bCs/>
          <w:spacing w:val="-1"/>
          <w:sz w:val="24"/>
          <w:szCs w:val="24"/>
          <w:u w:val="single"/>
        </w:rPr>
        <w:t xml:space="preserve">Управление Федеральной службы по надзору в сфере защиты прав </w:t>
      </w:r>
      <w:r>
        <w:rPr>
          <w:rFonts w:eastAsia="Times New Roman"/>
          <w:b/>
          <w:bCs/>
          <w:spacing w:val="-2"/>
          <w:sz w:val="24"/>
          <w:szCs w:val="24"/>
          <w:u w:val="single"/>
        </w:rPr>
        <w:t>потребителей и благополучия человека по Еврейской автономной области:</w:t>
      </w:r>
    </w:p>
    <w:p w:rsidR="000C4AB5" w:rsidRDefault="000C4AB5" w:rsidP="000C4AB5">
      <w:pPr>
        <w:shd w:val="clear" w:color="auto" w:fill="FFFFFF"/>
        <w:tabs>
          <w:tab w:val="left" w:pos="4829"/>
        </w:tabs>
        <w:spacing w:line="274" w:lineRule="exact"/>
        <w:jc w:val="both"/>
      </w:pPr>
      <w:r>
        <w:rPr>
          <w:rFonts w:eastAsia="Times New Roman"/>
          <w:spacing w:val="-4"/>
          <w:sz w:val="24"/>
          <w:szCs w:val="24"/>
        </w:rPr>
        <w:t xml:space="preserve">Почтовый адрес:                                 </w:t>
      </w:r>
      <w:r>
        <w:rPr>
          <w:rFonts w:eastAsia="Times New Roman"/>
          <w:spacing w:val="-1"/>
          <w:sz w:val="24"/>
          <w:szCs w:val="24"/>
        </w:rPr>
        <w:t>679016, ЕАО, г. Биробиджан, ул. Шолом-Алейхема, 17</w:t>
      </w:r>
    </w:p>
    <w:p w:rsidR="000C4AB5" w:rsidRDefault="000C4AB5" w:rsidP="000C4AB5">
      <w:pPr>
        <w:shd w:val="clear" w:color="auto" w:fill="FFFFFF"/>
        <w:tabs>
          <w:tab w:val="left" w:pos="4829"/>
        </w:tabs>
        <w:spacing w:line="274" w:lineRule="exact"/>
        <w:jc w:val="both"/>
      </w:pPr>
      <w:r>
        <w:rPr>
          <w:rFonts w:eastAsia="Times New Roman"/>
          <w:spacing w:val="-4"/>
          <w:sz w:val="24"/>
          <w:szCs w:val="24"/>
        </w:rPr>
        <w:t xml:space="preserve">Контактный телефон:                        </w:t>
      </w:r>
      <w:r>
        <w:rPr>
          <w:rFonts w:eastAsia="Times New Roman"/>
          <w:spacing w:val="-1"/>
          <w:sz w:val="24"/>
          <w:szCs w:val="24"/>
        </w:rPr>
        <w:t>2-27-98, 6-84-41, 4-02-19</w:t>
      </w:r>
    </w:p>
    <w:p w:rsidR="000C4AB5" w:rsidRDefault="000C4AB5" w:rsidP="000C4AB5">
      <w:pPr>
        <w:shd w:val="clear" w:color="auto" w:fill="FFFFFF"/>
        <w:tabs>
          <w:tab w:val="left" w:pos="4829"/>
        </w:tabs>
        <w:spacing w:line="274" w:lineRule="exact"/>
        <w:jc w:val="both"/>
      </w:pPr>
      <w:r>
        <w:rPr>
          <w:rFonts w:eastAsia="Times New Roman"/>
          <w:spacing w:val="-9"/>
          <w:sz w:val="24"/>
          <w:szCs w:val="24"/>
        </w:rPr>
        <w:t xml:space="preserve">Факс:                                                              </w:t>
      </w:r>
      <w:r>
        <w:rPr>
          <w:rFonts w:eastAsia="Times New Roman"/>
          <w:spacing w:val="-4"/>
          <w:sz w:val="24"/>
          <w:szCs w:val="24"/>
        </w:rPr>
        <w:t>2-27-52</w:t>
      </w:r>
    </w:p>
    <w:p w:rsidR="000C4AB5" w:rsidRDefault="000C4AB5" w:rsidP="000C4AB5">
      <w:pPr>
        <w:shd w:val="clear" w:color="auto" w:fill="FFFFFF"/>
        <w:tabs>
          <w:tab w:val="left" w:pos="4834"/>
        </w:tabs>
        <w:spacing w:line="274" w:lineRule="exact"/>
        <w:jc w:val="both"/>
      </w:pPr>
      <w:r>
        <w:rPr>
          <w:rFonts w:eastAsia="Times New Roman"/>
          <w:spacing w:val="-3"/>
          <w:sz w:val="24"/>
          <w:szCs w:val="24"/>
        </w:rPr>
        <w:t>Электронная почта</w:t>
      </w:r>
      <w:r w:rsidR="00D3359A">
        <w:rPr>
          <w:rFonts w:eastAsia="Times New Roman"/>
          <w:spacing w:val="-3"/>
          <w:sz w:val="24"/>
          <w:szCs w:val="24"/>
        </w:rPr>
        <w:t xml:space="preserve">                            </w:t>
      </w:r>
      <w:hyperlink r:id="rId7" w:history="1">
        <w:r>
          <w:rPr>
            <w:rFonts w:eastAsia="Times New Roman" w:hAnsi="Arial"/>
            <w:spacing w:val="-3"/>
            <w:sz w:val="24"/>
            <w:szCs w:val="24"/>
            <w:u w:val="single"/>
            <w:lang w:val="en-US"/>
          </w:rPr>
          <w:t>zpp</w:t>
        </w:r>
        <w:r w:rsidRPr="00A80C6D">
          <w:rPr>
            <w:rFonts w:eastAsia="Times New Roman" w:hAnsi="Arial"/>
            <w:spacing w:val="-3"/>
            <w:sz w:val="24"/>
            <w:szCs w:val="24"/>
            <w:u w:val="single"/>
          </w:rPr>
          <w:t>@79</w:t>
        </w:r>
        <w:proofErr w:type="spellStart"/>
        <w:r>
          <w:rPr>
            <w:rFonts w:eastAsia="Times New Roman" w:hAnsi="Arial"/>
            <w:spacing w:val="-3"/>
            <w:sz w:val="24"/>
            <w:szCs w:val="24"/>
            <w:u w:val="single"/>
            <w:lang w:val="en-US"/>
          </w:rPr>
          <w:t>rospotrebnadzor</w:t>
        </w:r>
        <w:proofErr w:type="spellEnd"/>
        <w:r w:rsidRPr="00A80C6D">
          <w:rPr>
            <w:rFonts w:eastAsia="Times New Roman" w:hAnsi="Arial"/>
            <w:spacing w:val="-3"/>
            <w:sz w:val="24"/>
            <w:szCs w:val="24"/>
            <w:u w:val="single"/>
          </w:rPr>
          <w:t>.</w:t>
        </w:r>
        <w:proofErr w:type="spellStart"/>
        <w:r>
          <w:rPr>
            <w:rFonts w:eastAsia="Times New Roman" w:hAnsi="Arial"/>
            <w:spacing w:val="-3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820766" w:rsidRDefault="00820766" w:rsidP="00C621C4"/>
    <w:p w:rsidR="00820766" w:rsidRDefault="00820766"/>
    <w:p w:rsidR="00D3359A" w:rsidRDefault="00D3359A"/>
    <w:p w:rsidR="00D3359A" w:rsidRDefault="00D3359A">
      <w:r>
        <w:rPr>
          <w:noProof/>
          <w:sz w:val="24"/>
          <w:szCs w:val="24"/>
        </w:rPr>
        <w:drawing>
          <wp:inline distT="0" distB="0" distL="0" distR="0" wp14:anchorId="73883B9A" wp14:editId="4C63724A">
            <wp:extent cx="6200775" cy="228133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881" cy="229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59A" w:rsidRDefault="00D3359A"/>
    <w:sectPr w:rsidR="00D3359A" w:rsidSect="008207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261154"/>
    <w:lvl w:ilvl="0">
      <w:numFmt w:val="bullet"/>
      <w:lvlText w:val="*"/>
      <w:lvlJc w:val="left"/>
    </w:lvl>
  </w:abstractNum>
  <w:abstractNum w:abstractNumId="1">
    <w:nsid w:val="091E7192"/>
    <w:multiLevelType w:val="singleLevel"/>
    <w:tmpl w:val="F6C6907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2DD55C2"/>
    <w:multiLevelType w:val="singleLevel"/>
    <w:tmpl w:val="6726748A"/>
    <w:lvl w:ilvl="0">
      <w:start w:val="2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">
    <w:nsid w:val="4C866709"/>
    <w:multiLevelType w:val="singleLevel"/>
    <w:tmpl w:val="16FC3E16"/>
    <w:lvl w:ilvl="0">
      <w:start w:val="1"/>
      <w:numFmt w:val="decimal"/>
      <w:lvlText w:val="3.1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4">
    <w:nsid w:val="4FC320D6"/>
    <w:multiLevelType w:val="singleLevel"/>
    <w:tmpl w:val="77625BB4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5">
    <w:nsid w:val="603474D4"/>
    <w:multiLevelType w:val="singleLevel"/>
    <w:tmpl w:val="34589F82"/>
    <w:lvl w:ilvl="0">
      <w:start w:val="5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CB"/>
    <w:rsid w:val="000215B2"/>
    <w:rsid w:val="000C4AB5"/>
    <w:rsid w:val="002B212D"/>
    <w:rsid w:val="002F4AB1"/>
    <w:rsid w:val="003655CF"/>
    <w:rsid w:val="00377DEB"/>
    <w:rsid w:val="003830F7"/>
    <w:rsid w:val="0039742C"/>
    <w:rsid w:val="00466ECB"/>
    <w:rsid w:val="00546121"/>
    <w:rsid w:val="0055676B"/>
    <w:rsid w:val="006068AD"/>
    <w:rsid w:val="00651267"/>
    <w:rsid w:val="006F01CB"/>
    <w:rsid w:val="00820766"/>
    <w:rsid w:val="00895A34"/>
    <w:rsid w:val="009000F0"/>
    <w:rsid w:val="009B5011"/>
    <w:rsid w:val="00A11C53"/>
    <w:rsid w:val="00AE0FF8"/>
    <w:rsid w:val="00B459F3"/>
    <w:rsid w:val="00C621C4"/>
    <w:rsid w:val="00CB0546"/>
    <w:rsid w:val="00CE6224"/>
    <w:rsid w:val="00D21DFF"/>
    <w:rsid w:val="00D3359A"/>
    <w:rsid w:val="00E64902"/>
    <w:rsid w:val="00E779F9"/>
    <w:rsid w:val="00EB5B40"/>
    <w:rsid w:val="00F74CF5"/>
    <w:rsid w:val="00F75906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AB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A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zpp@79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k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ЕАО</Company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РПН</dc:creator>
  <cp:keywords/>
  <dc:description/>
  <cp:lastModifiedBy>Администратор РПН</cp:lastModifiedBy>
  <cp:revision>6</cp:revision>
  <dcterms:created xsi:type="dcterms:W3CDTF">2012-03-13T04:43:00Z</dcterms:created>
  <dcterms:modified xsi:type="dcterms:W3CDTF">2012-03-21T22:19:00Z</dcterms:modified>
</cp:coreProperties>
</file>